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14300" distT="114300" distL="114300" distR="114300">
            <wp:extent cx="1258390" cy="12563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58390" cy="12563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29.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514"/>
        <w:gridCol w:w="4515"/>
        <w:tblGridChange w:id="0">
          <w:tblGrid>
            <w:gridCol w:w="4514"/>
            <w:gridCol w:w="4515"/>
          </w:tblGrid>
        </w:tblGridChange>
      </w:tblGrid>
      <w:tr>
        <w:trPr>
          <w:cantSplit w:val="0"/>
          <w:tblHeader w:val="0"/>
        </w:trPr>
        <w:tc>
          <w:tcPr>
            <w:shd w:fill="auto" w:val="clear"/>
            <w:tcMar>
              <w:top w:w="100.0" w:type="dxa"/>
              <w:left w:w="100.0" w:type="dxa"/>
              <w:bottom w:w="100.0" w:type="dxa"/>
              <w:right w:w="100.0" w:type="dxa"/>
            </w:tcMar>
            <w:vAlign w:val="bottom"/>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14300" distT="114300" distL="114300" distR="114300">
                  <wp:extent cx="840076" cy="816074"/>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40076" cy="816074"/>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ΕΛΛΗΝΙΚΗ ΔΗΜΟΚΡΑΤΙΑ</w:t>
              <w:br w:type="textWrapping"/>
              <w:t xml:space="preserve">     ΔΗΜΟΣ ΛΕΥΚΑΔΑΣ</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26/11/2021</w:t>
            </w:r>
          </w:p>
        </w:tc>
      </w:tr>
    </w:tbl>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ΔΕΛΤΙΟ ΤΥΠΟΥ</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Σε προμήθεια επτά τόνων ζωοτροφών για τα αδέσποτα και σε συνεργασία με ιδιώτη κτηνίατρο προχώρησε ο Δήμο Λευκάδας.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Με απόφαση</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του Δημάρχου Λευκάδας κ. Χαράλαμπου Καλού, ο Δήμος Λευκάδας προχώρησε, κατόπιν σχετικού διαγωνισμού, στην προμήθεια 7.200 κιλών ζωοτροφών που θα διατεθούν για την σίτιση των αδέσποτων ζώων συντροφιάς του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Δ</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ήμου μας.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 συνολικός προϋπολογισμός της συγκεκριμένης προμήθειας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ανέρχεται στο ποσό των</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6.413,68€</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Υπενθυμίζεται πως κατά την διάρκεια του προηγούμενου έτους (2020) ο Δήμος Λευκάδας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διέθεσε</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για τις ανάγκες σίτισης των αδέσποτων ζώων,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ποσό 4.233.36€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για ζωοτροφές, οι οποίες στο σύνολο τους (μαζί με την χορηγία ζωοτροφών από ιδιώτη) ξεπέρασαν τους τρεισήμισι τόνους.</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Επί πλέον, ο Δήμος Λευκάδας προχώρησε στην υπογραφή σύμβασης με ιδιώτη κτηνίατρο, ο οποίος θα παρέχει τις κτηνιατρικές του υπηρεσίες στα αδέσποτα ζώα του</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Δ</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ήμου μας, ήτοι σήμανση, καταγραφή, εμβολιασμός, στείρωση, αιμοληψία και αποπαρασίτωση γατών και σκύλων.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Συγκεκριμένα, θα στειρωθούν 20 σκύλοι ανεξαρτήτως φύλλου και 130 γάτες ανεξαρτήτως φύλου, ενώ στο σύνολο των ζώων (150) θα τοποθετηθεί microchip και θα γίνει αποπαρασίτωση.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Ο κτηνίατρος θα προχωρήσει επίσης σε εμβολιασμό καθώς και σε αιμοληπτικούς ελέγχους για λεϊσμανίαση και ερλιχίωση</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Όλες οι παραπάνω κτηνιατρικές υπηρεσίες θα λάβουν χώρα στο πρόσφατα πλήρως εξοπλισμένο Δημοτικό Κτηνιατρείο Λευκάδας.</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Ο Δήμαρχος Λευκάδας αμέσως μετά την υπογραφή των σχετικών συμβάσεων δήλωσε: </w:t>
      </w:r>
      <w:r w:rsidDel="00000000" w:rsidR="00000000" w:rsidRPr="00000000">
        <w:rPr>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Έχοντας βαθιά γνώση του ζητήματος των αδέσποτων ζώων, τόσο ως επαγγελματίας όσο και ως πολίτης, καταβάλουμε τόσο εγώ προσωπικά αλλά κυρίως οι αρμόδιες υπηρεσίες του Δήμου, αδιάλειπτες προσπάθειες για την μείωση του πληθυσμού των αδέσποτων ζώων συντροφιάς με προγράμματα μαζικών στειρώσεων.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Παράλληλα,</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στο μέτρο του δυνατού</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προσπαθούμε να καλύψουμε τις ανάγκες σίτισης των αδέσποτων, ενώ φροντίζουμε για την ευζωία τους μέσω κτηνιατρικών υπηρεσιών όπως ο εμβολιασμός τους και η αποπαρασίτωση.</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1"/>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Οι δυο αυτές νέες συμβάσεις, αποτελούν συνέχεια του προγράμματος της Δημοτικής Αρχής για τα αδέσποτα ζώα, μέσω του οποίου στειρώθηκαν :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Το 2019, 187 γάτες και 57 σκυλιά. Το 2020, 100 γάτες (από εθελοντή κτηνίατρο στο δημοτικό κτηνιατρείο σε συνεργασία με το φιλοζωικό σωματείο LAWS) και 26 σκυλιά σε ιδιώτη κτηνίατρο.</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Το τρέχον έτος δε (2021), οι δράσεις μαζικών στειρώσεων συνεχίστηκαν με αποτέλεσμα έως τώρα να έχουν στειρωθεί 98 γάτες και 36 σκυλιά.</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Ευχαριστο</w:t>
      </w:r>
      <w:r w:rsidDel="00000000" w:rsidR="00000000" w:rsidRPr="00000000">
        <w:rPr>
          <w:i w:val="1"/>
          <w:rtl w:val="0"/>
        </w:rPr>
        <w:t xml:space="preserve">ύ</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με τους εθελοντ</w:t>
      </w:r>
      <w:r w:rsidDel="00000000" w:rsidR="00000000" w:rsidRPr="00000000">
        <w:rPr>
          <w:i w:val="1"/>
          <w:rtl w:val="0"/>
        </w:rPr>
        <w:t xml:space="preserve">έ</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ς </w:t>
      </w:r>
      <w:r w:rsidDel="00000000" w:rsidR="00000000" w:rsidRPr="00000000">
        <w:rPr>
          <w:i w:val="1"/>
          <w:rtl w:val="0"/>
        </w:rPr>
        <w:t xml:space="preserve">πολίτες</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της Λευκ</w:t>
      </w:r>
      <w:r w:rsidDel="00000000" w:rsidR="00000000" w:rsidRPr="00000000">
        <w:rPr>
          <w:i w:val="1"/>
          <w:rtl w:val="0"/>
        </w:rPr>
        <w:t xml:space="preserve">ά</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δας για την μεγ</w:t>
      </w:r>
      <w:r w:rsidDel="00000000" w:rsidR="00000000" w:rsidRPr="00000000">
        <w:rPr>
          <w:i w:val="1"/>
          <w:rtl w:val="0"/>
        </w:rPr>
        <w:t xml:space="preserve">ά</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λη τους συνεισφορ</w:t>
      </w:r>
      <w:r w:rsidDel="00000000" w:rsidR="00000000" w:rsidRPr="00000000">
        <w:rPr>
          <w:i w:val="1"/>
          <w:rtl w:val="0"/>
        </w:rPr>
        <w:t xml:space="preserve">ά</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i w:val="1"/>
          <w:rtl w:val="0"/>
        </w:rPr>
        <w:t xml:space="preserve">στ</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ην αντιμετ</w:t>
      </w:r>
      <w:r w:rsidDel="00000000" w:rsidR="00000000" w:rsidRPr="00000000">
        <w:rPr>
          <w:i w:val="1"/>
          <w:rtl w:val="0"/>
        </w:rPr>
        <w:t xml:space="preserve">ώ</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πιση του συγκεκριμ</w:t>
      </w:r>
      <w:r w:rsidDel="00000000" w:rsidR="00000000" w:rsidRPr="00000000">
        <w:rPr>
          <w:i w:val="1"/>
          <w:rtl w:val="0"/>
        </w:rPr>
        <w:t xml:space="preserve">έ</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νου </w:t>
      </w:r>
      <w:r w:rsidDel="00000000" w:rsidR="00000000" w:rsidRPr="00000000">
        <w:rPr>
          <w:i w:val="1"/>
          <w:rtl w:val="0"/>
        </w:rPr>
        <w:t xml:space="preserve">ζητήματος</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tl w:val="0"/>
        </w:rPr>
        <w:t xml:space="preserv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ΓΡΑΦΕΙΟ ΔΗΜΑΡΧΟΥ ΛΕΥΚΑΔΑΣ</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G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a" w:default="1">
    <w:name w:val="Normal"/>
    <w:qFormat w:val="1"/>
    <w:rsid w:val="008309A9"/>
  </w:style>
  <w:style w:type="paragraph" w:styleId="1">
    <w:name w:val="heading 1"/>
    <w:basedOn w:val="normal"/>
    <w:next w:val="normal"/>
    <w:rsid w:val="00BA5D87"/>
    <w:pPr>
      <w:keepNext w:val="1"/>
      <w:keepLines w:val="1"/>
      <w:spacing w:after="120" w:before="400"/>
      <w:outlineLvl w:val="0"/>
    </w:pPr>
    <w:rPr>
      <w:sz w:val="40"/>
      <w:szCs w:val="40"/>
    </w:rPr>
  </w:style>
  <w:style w:type="paragraph" w:styleId="2">
    <w:name w:val="heading 2"/>
    <w:basedOn w:val="normal"/>
    <w:next w:val="normal"/>
    <w:rsid w:val="00BA5D87"/>
    <w:pPr>
      <w:keepNext w:val="1"/>
      <w:keepLines w:val="1"/>
      <w:spacing w:after="120" w:before="360"/>
      <w:outlineLvl w:val="1"/>
    </w:pPr>
    <w:rPr>
      <w:sz w:val="32"/>
      <w:szCs w:val="32"/>
    </w:rPr>
  </w:style>
  <w:style w:type="paragraph" w:styleId="3">
    <w:name w:val="heading 3"/>
    <w:basedOn w:val="normal"/>
    <w:next w:val="normal"/>
    <w:rsid w:val="00BA5D87"/>
    <w:pPr>
      <w:keepNext w:val="1"/>
      <w:keepLines w:val="1"/>
      <w:spacing w:after="80" w:before="320"/>
      <w:outlineLvl w:val="2"/>
    </w:pPr>
    <w:rPr>
      <w:color w:val="434343"/>
      <w:sz w:val="28"/>
      <w:szCs w:val="28"/>
    </w:rPr>
  </w:style>
  <w:style w:type="paragraph" w:styleId="4">
    <w:name w:val="heading 4"/>
    <w:basedOn w:val="normal"/>
    <w:next w:val="normal"/>
    <w:rsid w:val="00BA5D87"/>
    <w:pPr>
      <w:keepNext w:val="1"/>
      <w:keepLines w:val="1"/>
      <w:spacing w:after="80" w:before="280"/>
      <w:outlineLvl w:val="3"/>
    </w:pPr>
    <w:rPr>
      <w:color w:val="666666"/>
      <w:sz w:val="24"/>
      <w:szCs w:val="24"/>
    </w:rPr>
  </w:style>
  <w:style w:type="paragraph" w:styleId="5">
    <w:name w:val="heading 5"/>
    <w:basedOn w:val="normal"/>
    <w:next w:val="normal"/>
    <w:rsid w:val="00BA5D87"/>
    <w:pPr>
      <w:keepNext w:val="1"/>
      <w:keepLines w:val="1"/>
      <w:spacing w:after="80" w:before="240"/>
      <w:outlineLvl w:val="4"/>
    </w:pPr>
    <w:rPr>
      <w:color w:val="666666"/>
    </w:rPr>
  </w:style>
  <w:style w:type="paragraph" w:styleId="6">
    <w:name w:val="heading 6"/>
    <w:basedOn w:val="normal"/>
    <w:next w:val="normal"/>
    <w:rsid w:val="00BA5D87"/>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normal" w:customStyle="1">
    <w:name w:val="normal"/>
    <w:rsid w:val="00BA5D87"/>
  </w:style>
  <w:style w:type="table" w:styleId="TableNormal" w:customStyle="1">
    <w:name w:val="Table Normal"/>
    <w:rsid w:val="00BA5D87"/>
    <w:tblPr>
      <w:tblCellMar>
        <w:top w:w="0.0" w:type="dxa"/>
        <w:left w:w="0.0" w:type="dxa"/>
        <w:bottom w:w="0.0" w:type="dxa"/>
        <w:right w:w="0.0" w:type="dxa"/>
      </w:tblCellMar>
    </w:tblPr>
  </w:style>
  <w:style w:type="paragraph" w:styleId="a3">
    <w:name w:val="Title"/>
    <w:basedOn w:val="normal"/>
    <w:next w:val="normal"/>
    <w:rsid w:val="00BA5D87"/>
    <w:pPr>
      <w:keepNext w:val="1"/>
      <w:keepLines w:val="1"/>
      <w:spacing w:after="60"/>
    </w:pPr>
    <w:rPr>
      <w:sz w:val="52"/>
      <w:szCs w:val="52"/>
    </w:rPr>
  </w:style>
  <w:style w:type="paragraph" w:styleId="a4">
    <w:name w:val="Subtitle"/>
    <w:basedOn w:val="normal"/>
    <w:next w:val="normal"/>
    <w:rsid w:val="00BA5D87"/>
    <w:pPr>
      <w:keepNext w:val="1"/>
      <w:keepLines w:val="1"/>
      <w:spacing w:after="320"/>
    </w:pPr>
    <w:rPr>
      <w:color w:val="666666"/>
      <w:sz w:val="30"/>
      <w:szCs w:val="30"/>
    </w:rPr>
  </w:style>
  <w:style w:type="table" w:styleId="a5" w:customStyle="1">
    <w:basedOn w:val="TableNormal"/>
    <w:rsid w:val="00BA5D87"/>
    <w:tblPr>
      <w:tblStyleRowBandSize w:val="1"/>
      <w:tblStyleColBandSize w:val="1"/>
      <w:tblCellMar>
        <w:top w:w="100.0" w:type="dxa"/>
        <w:left w:w="100.0" w:type="dxa"/>
        <w:bottom w:w="100.0" w:type="dxa"/>
        <w:right w:w="100.0" w:type="dxa"/>
      </w:tblCellMar>
    </w:tblPr>
  </w:style>
  <w:style w:type="paragraph" w:styleId="a6">
    <w:name w:val="Balloon Text"/>
    <w:basedOn w:val="a"/>
    <w:link w:val="Char"/>
    <w:uiPriority w:val="99"/>
    <w:semiHidden w:val="1"/>
    <w:unhideWhenUsed w:val="1"/>
    <w:rsid w:val="00B93AD3"/>
    <w:pPr>
      <w:spacing w:line="240" w:lineRule="auto"/>
    </w:pPr>
    <w:rPr>
      <w:rFonts w:ascii="Tahoma" w:cs="Tahoma" w:hAnsi="Tahoma"/>
      <w:sz w:val="16"/>
      <w:szCs w:val="16"/>
    </w:rPr>
  </w:style>
  <w:style w:type="character" w:styleId="Char" w:customStyle="1">
    <w:name w:val="Κείμενο πλαισίου Char"/>
    <w:basedOn w:val="a0"/>
    <w:link w:val="a6"/>
    <w:uiPriority w:val="99"/>
    <w:semiHidden w:val="1"/>
    <w:rsid w:val="00B93AD3"/>
    <w:rPr>
      <w:rFonts w:ascii="Tahoma" w:cs="Tahoma" w:hAnsi="Tahoma"/>
      <w:sz w:val="16"/>
      <w:szCs w:val="16"/>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OJ77O7oxuz6IgK+UMMdFYadqsQ==">AMUW2mXgz0kjCVB89I3Zi8tSCFQQv/6wHJxPu9e5vqRZJ0cB+emwkd3SlmSQfaFEIAKHdnI0g4GeJB1a4ve6KwrgEVcbdRWyZcraVf7fAlA3XWxp/I2nJjQ=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2021-11-26T11:11:00Z</dcterms:created>
  <dc:creator>Admin</dc:creator>
</cp:coreProperties>
</file>