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C0" w:rsidRDefault="00E558C0">
      <w:pPr>
        <w:pStyle w:val="normal"/>
      </w:pPr>
    </w:p>
    <w:p w:rsidR="00E558C0" w:rsidRDefault="008D42C4">
      <w:pPr>
        <w:pStyle w:val="normal"/>
        <w:jc w:val="center"/>
      </w:pPr>
      <w:r>
        <w:rPr>
          <w:noProof/>
          <w:lang w:val="el-GR"/>
        </w:rPr>
        <w:drawing>
          <wp:inline distT="114300" distB="114300" distL="114300" distR="114300">
            <wp:extent cx="1258390" cy="1256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390" cy="125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58C0" w:rsidRDefault="00E558C0">
      <w:pPr>
        <w:pStyle w:val="normal"/>
      </w:pPr>
    </w:p>
    <w:p w:rsidR="00E558C0" w:rsidRDefault="00E558C0">
      <w:pPr>
        <w:pStyle w:val="normal"/>
      </w:pPr>
    </w:p>
    <w:tbl>
      <w:tblPr>
        <w:tblStyle w:val="a5"/>
        <w:tblW w:w="9029" w:type="dxa"/>
        <w:tblInd w:w="0" w:type="dxa"/>
        <w:tblLayout w:type="fixed"/>
        <w:tblLook w:val="0600"/>
      </w:tblPr>
      <w:tblGrid>
        <w:gridCol w:w="4514"/>
        <w:gridCol w:w="4515"/>
      </w:tblGrid>
      <w:tr w:rsidR="00E558C0" w:rsidTr="008D42C4">
        <w:trPr>
          <w:cantSplit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8C0" w:rsidRDefault="008D42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</w:t>
            </w:r>
            <w:r>
              <w:rPr>
                <w:noProof/>
                <w:lang w:val="el-GR"/>
              </w:rPr>
              <w:drawing>
                <wp:inline distT="114300" distB="114300" distL="114300" distR="114300">
                  <wp:extent cx="840076" cy="81607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76" cy="8160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558C0" w:rsidRDefault="008D42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ΕΛΛΗΝΙΚΗ ΔΗΜΟΚΡΑΤΙΑ</w:t>
            </w:r>
            <w:r>
              <w:br/>
              <w:t xml:space="preserve">     ΔΗΜΟΣ ΛΕΥΚΑΔΑΣ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8C0" w:rsidRDefault="008D42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07/12/2021</w:t>
            </w:r>
          </w:p>
        </w:tc>
      </w:tr>
    </w:tbl>
    <w:p w:rsidR="00E558C0" w:rsidRDefault="00E558C0">
      <w:pPr>
        <w:pStyle w:val="normal"/>
      </w:pPr>
    </w:p>
    <w:p w:rsidR="00E558C0" w:rsidRDefault="00E558C0">
      <w:pPr>
        <w:pStyle w:val="normal"/>
      </w:pPr>
    </w:p>
    <w:p w:rsidR="00E558C0" w:rsidRDefault="008D42C4">
      <w:pPr>
        <w:pStyle w:val="normal"/>
        <w:jc w:val="center"/>
        <w:rPr>
          <w:b/>
        </w:rPr>
      </w:pPr>
      <w:r>
        <w:rPr>
          <w:b/>
        </w:rPr>
        <w:t>ΑΝΑΚΟΙΝΩΣΗ</w:t>
      </w:r>
    </w:p>
    <w:p w:rsidR="00E558C0" w:rsidRDefault="008D42C4">
      <w:pPr>
        <w:pStyle w:val="normal"/>
        <w:jc w:val="center"/>
      </w:pPr>
      <w:r>
        <w:t>Φωταγώγηση του Χριστουγεννιάτικου δέντρου στην Κεντρική Πλατεία της Λευκάδας</w:t>
      </w:r>
    </w:p>
    <w:p w:rsidR="00E558C0" w:rsidRDefault="00E558C0">
      <w:pPr>
        <w:pStyle w:val="normal"/>
      </w:pPr>
    </w:p>
    <w:p w:rsidR="00E558C0" w:rsidRDefault="00E558C0">
      <w:pPr>
        <w:pStyle w:val="normal"/>
      </w:pPr>
    </w:p>
    <w:p w:rsidR="00E558C0" w:rsidRDefault="008D42C4">
      <w:pPr>
        <w:pStyle w:val="normal"/>
      </w:pPr>
      <w:r>
        <w:t xml:space="preserve">Την Τετάρτη 8 Δεκεμβρίου 2021 και ώρα 19:00, στην Κεντρική Πλατεία Λευκάδας, θα λάβει χώρα η φωταγώγηση του Χριστουγεννιάτικου δέντρου του Δήμου μας, το οποίο αποτελεί ευγενική χορηγία του συμπολίτη μας κ. Λεωνίδα </w:t>
      </w:r>
      <w:proofErr w:type="spellStart"/>
      <w:r>
        <w:t>Πάλμου</w:t>
      </w:r>
      <w:proofErr w:type="spellEnd"/>
      <w:r>
        <w:t xml:space="preserve">. </w:t>
      </w:r>
    </w:p>
    <w:p w:rsidR="00E558C0" w:rsidRDefault="00E558C0">
      <w:pPr>
        <w:pStyle w:val="normal"/>
      </w:pPr>
    </w:p>
    <w:p w:rsidR="00E558C0" w:rsidRDefault="008D42C4">
      <w:pPr>
        <w:pStyle w:val="normal"/>
      </w:pPr>
      <w:r>
        <w:t>Η εκδήλωση θα μεταδοθεί διαδικτυ</w:t>
      </w:r>
      <w:r>
        <w:t xml:space="preserve">ακά στο κανάλι του Δήμου Λευκάδας στο </w:t>
      </w:r>
      <w:proofErr w:type="spellStart"/>
      <w:r>
        <w:t>YouTube</w:t>
      </w:r>
      <w:proofErr w:type="spellEnd"/>
      <w:r>
        <w:t xml:space="preserve"> στον σύνδεσμο: </w:t>
      </w:r>
      <w:hyperlink r:id="rId6">
        <w:r>
          <w:rPr>
            <w:color w:val="1155CC"/>
            <w:u w:val="single"/>
          </w:rPr>
          <w:t>https://www.youtube.com/watch?v=abQV40-_jxY</w:t>
        </w:r>
      </w:hyperlink>
      <w:r>
        <w:t xml:space="preserve"> καθώς και στην σελίδα του Δήμου Λευκάδας στο </w:t>
      </w:r>
      <w:proofErr w:type="spellStart"/>
      <w:r>
        <w:t>Facebook</w:t>
      </w:r>
      <w:proofErr w:type="spellEnd"/>
      <w:r>
        <w:t xml:space="preserve">. </w:t>
      </w:r>
    </w:p>
    <w:p w:rsidR="00E558C0" w:rsidRDefault="00E558C0">
      <w:pPr>
        <w:pStyle w:val="normal"/>
      </w:pPr>
    </w:p>
    <w:p w:rsidR="00E558C0" w:rsidRDefault="008D42C4">
      <w:pPr>
        <w:pStyle w:val="normal"/>
      </w:pPr>
      <w:r>
        <w:t>Ενημερώνουμε τους πολίτες που επι</w:t>
      </w:r>
      <w:r>
        <w:t>θυμούν να παρακολουθήσουν την φωταγώγηση δια ζώσης, πως θα τηρηθούν αυστηρά όλα τα υγειονομικά πρωτόκολλα και τα μέτρα προστασίας κατά του COVID-19.</w:t>
      </w:r>
    </w:p>
    <w:p w:rsidR="00E558C0" w:rsidRDefault="00E558C0">
      <w:pPr>
        <w:pStyle w:val="normal"/>
      </w:pPr>
    </w:p>
    <w:p w:rsidR="00E558C0" w:rsidRDefault="008D42C4">
      <w:pPr>
        <w:pStyle w:val="normal"/>
      </w:pPr>
      <w:r>
        <w:t>Ο Δήμος Λευκάδας, κατέβαλε και φέτος κάθε δυνατή προσπάθεια για την φωταγώγηση της  πόλης, αλλά και των χω</w:t>
      </w:r>
      <w:r>
        <w:t>ριών του Δήμου μας, με σκοπό να προσφέρουμε φως και χαρά την περίοδο των Χριστουγέννων στους δημότες μας.</w:t>
      </w:r>
    </w:p>
    <w:p w:rsidR="00E558C0" w:rsidRDefault="00E558C0">
      <w:pPr>
        <w:pStyle w:val="normal"/>
      </w:pPr>
    </w:p>
    <w:p w:rsidR="00E558C0" w:rsidRDefault="008D42C4">
      <w:pPr>
        <w:pStyle w:val="normal"/>
      </w:pPr>
      <w:r>
        <w:t>ΑΠΟ ΤΟ ΓΡΑΦΕΙΟ ΔΗΜΑΡΧΟΥ</w:t>
      </w:r>
    </w:p>
    <w:sectPr w:rsidR="00E558C0" w:rsidSect="00E558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558C0"/>
    <w:rsid w:val="008D42C4"/>
    <w:rsid w:val="00E5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558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558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558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558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558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558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58C0"/>
  </w:style>
  <w:style w:type="table" w:customStyle="1" w:styleId="TableNormal">
    <w:name w:val="Table Normal"/>
    <w:rsid w:val="00E55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58C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558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5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D4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D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bQV40-_jx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894</Characters>
  <Application>Microsoft Office Word</Application>
  <DocSecurity>0</DocSecurity>
  <Lines>7</Lines>
  <Paragraphs>2</Paragraphs>
  <ScaleCrop>false</ScaleCrop>
  <Company>technoshop pc's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2021-12-08T09:11:00Z</dcterms:created>
  <dcterms:modified xsi:type="dcterms:W3CDTF">2021-12-08T09:12:00Z</dcterms:modified>
</cp:coreProperties>
</file>