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63D7" w14:textId="2F1AC206" w:rsidR="00547FEE" w:rsidRDefault="00B539D3"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bookmarkStart w:id="0" w:name="_GoBack"/>
      <w:bookmarkEnd w:id="0"/>
      <w:r>
        <w:rPr>
          <w:noProof/>
          <w:color w:val="000000"/>
          <w:sz w:val="22"/>
          <w:szCs w:val="22"/>
          <w:bdr w:val="none" w:sz="0" w:space="0" w:color="auto" w:frame="1"/>
          <w:lang w:val="el-GR"/>
        </w:rPr>
        <w:drawing>
          <wp:anchor distT="0" distB="0" distL="114300" distR="114300" simplePos="0" relativeHeight="251658240" behindDoc="1" locked="0" layoutInCell="1" allowOverlap="1" wp14:anchorId="30921C59" wp14:editId="7660D23D">
            <wp:simplePos x="0" y="0"/>
            <wp:positionH relativeFrom="margin">
              <wp:align>left</wp:align>
            </wp:positionH>
            <wp:positionV relativeFrom="paragraph">
              <wp:posOffset>0</wp:posOffset>
            </wp:positionV>
            <wp:extent cx="2294255" cy="917575"/>
            <wp:effectExtent l="0" t="0" r="0" b="0"/>
            <wp:wrapTight wrapText="bothSides">
              <wp:wrapPolygon edited="0">
                <wp:start x="0" y="0"/>
                <wp:lineTo x="0" y="21077"/>
                <wp:lineTo x="5560" y="21077"/>
                <wp:lineTo x="21343" y="19731"/>
                <wp:lineTo x="21343" y="12108"/>
                <wp:lineTo x="19011" y="7175"/>
                <wp:lineTo x="21343" y="5830"/>
                <wp:lineTo x="21343" y="2691"/>
                <wp:lineTo x="5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94255" cy="917575"/>
                    </a:xfrm>
                    <a:prstGeom prst="rect">
                      <a:avLst/>
                    </a:prstGeom>
                  </pic:spPr>
                </pic:pic>
              </a:graphicData>
            </a:graphic>
            <wp14:sizeRelH relativeFrom="margin">
              <wp14:pctWidth>0</wp14:pctWidth>
            </wp14:sizeRelH>
            <wp14:sizeRelV relativeFrom="margin">
              <wp14:pctHeight>0</wp14:pctHeight>
            </wp14:sizeRelV>
          </wp:anchor>
        </w:drawing>
      </w:r>
    </w:p>
    <w:p w14:paraId="1D9C21A9" w14:textId="77777777" w:rsidR="00B539D3" w:rsidRDefault="00B539D3"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p>
    <w:p w14:paraId="6BCECA15" w14:textId="77777777" w:rsidR="00B539D3" w:rsidRDefault="00B539D3"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p>
    <w:p w14:paraId="2A61DC10" w14:textId="59BE123E" w:rsidR="00B539D3" w:rsidRPr="00B539D3" w:rsidRDefault="00B539D3" w:rsidP="00B539D3">
      <w:pPr>
        <w:pStyle w:val="NormalWeb"/>
        <w:shd w:val="clear" w:color="auto" w:fill="FFFFFF" w:themeFill="background1"/>
        <w:spacing w:before="0" w:beforeAutospacing="0" w:after="0" w:afterAutospacing="0" w:line="235" w:lineRule="atLeast"/>
        <w:jc w:val="center"/>
        <w:rPr>
          <w:b/>
          <w:bCs/>
          <w:color w:val="000000"/>
          <w:bdr w:val="none" w:sz="0" w:space="0" w:color="auto" w:frame="1"/>
          <w:lang w:val="el-GR"/>
        </w:rPr>
      </w:pPr>
      <w:r w:rsidRPr="00B539D3">
        <w:rPr>
          <w:b/>
          <w:bCs/>
          <w:color w:val="000000"/>
          <w:bdr w:val="none" w:sz="0" w:space="0" w:color="auto" w:frame="1"/>
          <w:lang w:val="el-GR"/>
        </w:rPr>
        <w:t>Έναρξη 2</w:t>
      </w:r>
      <w:r w:rsidRPr="00B539D3">
        <w:rPr>
          <w:b/>
          <w:bCs/>
          <w:color w:val="000000"/>
          <w:bdr w:val="none" w:sz="0" w:space="0" w:color="auto" w:frame="1"/>
          <w:vertAlign w:val="superscript"/>
          <w:lang w:val="el-GR"/>
        </w:rPr>
        <w:t>ου</w:t>
      </w:r>
      <w:r w:rsidRPr="00B539D3">
        <w:rPr>
          <w:b/>
          <w:bCs/>
          <w:color w:val="000000"/>
          <w:bdr w:val="none" w:sz="0" w:space="0" w:color="auto" w:frame="1"/>
          <w:lang w:val="el-GR"/>
        </w:rPr>
        <w:t xml:space="preserve"> Μαθητικού Διαγωνισμού</w:t>
      </w:r>
    </w:p>
    <w:p w14:paraId="5C572255" w14:textId="703CB23A" w:rsidR="00B539D3" w:rsidRDefault="00B539D3"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p>
    <w:p w14:paraId="53EEF5BD" w14:textId="77777777" w:rsidR="00B539D3" w:rsidRDefault="00B539D3"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p>
    <w:p w14:paraId="3AD29C68" w14:textId="29CD73BE" w:rsidR="0088675A" w:rsidRDefault="0088675A"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r>
        <w:rPr>
          <w:color w:val="000000"/>
          <w:sz w:val="22"/>
          <w:szCs w:val="22"/>
          <w:bdr w:val="none" w:sz="0" w:space="0" w:color="auto" w:frame="1"/>
          <w:lang w:val="el-GR"/>
        </w:rPr>
        <w:t>Με ιδιαίτερη χαρά το Δίκτυο Αειφόρων Νήσων (ΔΑΦΝΗ) ανακοινώνει την έναρξη του Μαθητικού Διαγωνισμού «Τα νησιά μας φάροι βιώσιμης ανάπτυξης» που πραγματοποιείται για 2</w:t>
      </w:r>
      <w:r w:rsidRPr="00B539D3">
        <w:rPr>
          <w:color w:val="000000"/>
          <w:sz w:val="22"/>
          <w:szCs w:val="22"/>
          <w:bdr w:val="none" w:sz="0" w:space="0" w:color="auto" w:frame="1"/>
          <w:vertAlign w:val="superscript"/>
          <w:lang w:val="el-GR"/>
        </w:rPr>
        <w:t>η</w:t>
      </w:r>
      <w:r>
        <w:rPr>
          <w:color w:val="000000"/>
          <w:sz w:val="22"/>
          <w:szCs w:val="22"/>
          <w:bdr w:val="none" w:sz="0" w:space="0" w:color="auto" w:frame="1"/>
          <w:lang w:val="el-GR"/>
        </w:rPr>
        <w:t xml:space="preserve"> συνεχή χρονιά. </w:t>
      </w:r>
    </w:p>
    <w:p w14:paraId="161BCF8D" w14:textId="38E159F6" w:rsidR="009A287F" w:rsidRDefault="009A287F" w:rsidP="62A6FC23">
      <w:pPr>
        <w:pStyle w:val="NormalWeb"/>
        <w:shd w:val="clear" w:color="auto" w:fill="FFFFFF" w:themeFill="background1"/>
        <w:spacing w:before="0" w:beforeAutospacing="0" w:after="0" w:afterAutospacing="0" w:line="235" w:lineRule="atLeast"/>
        <w:rPr>
          <w:color w:val="000000"/>
          <w:sz w:val="22"/>
          <w:szCs w:val="22"/>
          <w:bdr w:val="none" w:sz="0" w:space="0" w:color="auto" w:frame="1"/>
          <w:lang w:val="el-GR"/>
        </w:rPr>
      </w:pPr>
    </w:p>
    <w:p w14:paraId="0DC13254" w14:textId="60ADE292" w:rsidR="001E0FDA" w:rsidRDefault="0088675A" w:rsidP="499D070F">
      <w:pPr>
        <w:pStyle w:val="NormalWeb"/>
        <w:shd w:val="clear" w:color="auto" w:fill="FFFFFF" w:themeFill="background1"/>
        <w:spacing w:before="0" w:beforeAutospacing="0" w:after="0" w:afterAutospacing="0" w:line="235" w:lineRule="atLeast"/>
        <w:rPr>
          <w:color w:val="000000" w:themeColor="text1"/>
          <w:sz w:val="22"/>
          <w:szCs w:val="22"/>
          <w:lang w:val="el-GR"/>
        </w:rPr>
      </w:pPr>
      <w:r>
        <w:rPr>
          <w:color w:val="000000"/>
          <w:sz w:val="22"/>
          <w:szCs w:val="22"/>
          <w:bdr w:val="none" w:sz="0" w:space="0" w:color="auto" w:frame="1"/>
          <w:lang w:val="el-GR"/>
        </w:rPr>
        <w:t xml:space="preserve">Ο διαγωνισμός </w:t>
      </w:r>
      <w:r w:rsidR="2C75E43B">
        <w:rPr>
          <w:color w:val="000000"/>
          <w:sz w:val="22"/>
          <w:szCs w:val="22"/>
          <w:bdr w:val="none" w:sz="0" w:space="0" w:color="auto" w:frame="1"/>
          <w:lang w:val="el-GR"/>
        </w:rPr>
        <w:t>σχεδιάστηκε από το</w:t>
      </w:r>
      <w:r w:rsidR="2C75E43B">
        <w:rPr>
          <w:color w:val="201F1E"/>
          <w:sz w:val="22"/>
          <w:szCs w:val="22"/>
          <w:bdr w:val="none" w:sz="0" w:space="0" w:color="auto" w:frame="1"/>
          <w:lang w:val="el-GR"/>
        </w:rPr>
        <w:t> </w:t>
      </w:r>
      <w:r w:rsidR="008D321C">
        <w:rPr>
          <w:color w:val="201F1E"/>
          <w:sz w:val="22"/>
          <w:szCs w:val="22"/>
          <w:bdr w:val="none" w:sz="0" w:space="0" w:color="auto" w:frame="1"/>
          <w:lang w:val="el-GR"/>
        </w:rPr>
        <w:t>ΔΑΦΝΗ</w:t>
      </w:r>
      <w:r w:rsidR="67D88C92">
        <w:rPr>
          <w:color w:val="000000"/>
          <w:sz w:val="22"/>
          <w:szCs w:val="22"/>
          <w:bdr w:val="none" w:sz="0" w:space="0" w:color="auto" w:frame="1"/>
          <w:lang w:val="el-GR"/>
        </w:rPr>
        <w:t xml:space="preserve"> </w:t>
      </w:r>
      <w:r w:rsidR="00BD5649">
        <w:rPr>
          <w:color w:val="000000"/>
          <w:sz w:val="22"/>
          <w:szCs w:val="22"/>
          <w:bdr w:val="none" w:sz="0" w:space="0" w:color="auto" w:frame="1"/>
          <w:lang w:val="el-GR"/>
        </w:rPr>
        <w:t xml:space="preserve">στο πλαίσιο δράσεων περιβαλλοντικής εκπαίδευσης </w:t>
      </w:r>
      <w:r w:rsidR="0657C8EF">
        <w:rPr>
          <w:color w:val="000000"/>
          <w:sz w:val="22"/>
          <w:szCs w:val="22"/>
          <w:bdr w:val="none" w:sz="0" w:space="0" w:color="auto" w:frame="1"/>
          <w:lang w:val="el-GR"/>
        </w:rPr>
        <w:t>και</w:t>
      </w:r>
      <w:r w:rsidR="18A7AF23" w:rsidRPr="62A6FC23">
        <w:rPr>
          <w:color w:val="000000" w:themeColor="text1"/>
          <w:sz w:val="22"/>
          <w:szCs w:val="22"/>
          <w:lang w:val="el-GR"/>
        </w:rPr>
        <w:t xml:space="preserve"> υλοποιήθηκε για πρώτη φορά τη σχολική χρονιά 2020-2021</w:t>
      </w:r>
      <w:r w:rsidR="009871BA">
        <w:rPr>
          <w:color w:val="000000" w:themeColor="text1"/>
          <w:sz w:val="22"/>
          <w:szCs w:val="22"/>
          <w:lang w:val="el-GR"/>
        </w:rPr>
        <w:t>.</w:t>
      </w:r>
      <w:r w:rsidR="00B539D3">
        <w:rPr>
          <w:color w:val="000000" w:themeColor="text1"/>
          <w:sz w:val="22"/>
          <w:szCs w:val="22"/>
          <w:lang w:val="el-GR"/>
        </w:rPr>
        <w:t xml:space="preserve"> </w:t>
      </w:r>
    </w:p>
    <w:p w14:paraId="51FC24CF" w14:textId="54E0824A" w:rsidR="001E0FDA" w:rsidRDefault="001E0FDA" w:rsidP="499D070F">
      <w:pPr>
        <w:pStyle w:val="NormalWeb"/>
        <w:shd w:val="clear" w:color="auto" w:fill="FFFFFF" w:themeFill="background1"/>
        <w:spacing w:before="0" w:beforeAutospacing="0" w:after="0" w:afterAutospacing="0" w:line="235" w:lineRule="atLeast"/>
        <w:rPr>
          <w:color w:val="000000" w:themeColor="text1"/>
          <w:sz w:val="22"/>
          <w:szCs w:val="22"/>
          <w:lang w:val="el-GR"/>
        </w:rPr>
      </w:pPr>
      <w:r w:rsidRPr="69F78A50">
        <w:rPr>
          <w:color w:val="000000" w:themeColor="text1"/>
          <w:sz w:val="22"/>
          <w:szCs w:val="22"/>
          <w:lang w:val="el-GR"/>
        </w:rPr>
        <w:t xml:space="preserve">Η ανταπόκριση τόσο των Δήμων όσο και της εκπαιδευτικής κοινότητας ήταν πολύ θετική </w:t>
      </w:r>
      <w:r w:rsidR="36CC333E" w:rsidRPr="69F78A50">
        <w:rPr>
          <w:color w:val="000000" w:themeColor="text1"/>
          <w:sz w:val="22"/>
          <w:szCs w:val="22"/>
          <w:lang w:val="el-GR"/>
        </w:rPr>
        <w:t xml:space="preserve">με </w:t>
      </w:r>
      <w:r w:rsidRPr="69F78A50">
        <w:rPr>
          <w:color w:val="000000" w:themeColor="text1"/>
          <w:sz w:val="22"/>
          <w:szCs w:val="22"/>
          <w:lang w:val="el-GR"/>
        </w:rPr>
        <w:t>περισσότερο</w:t>
      </w:r>
      <w:r w:rsidR="06990991" w:rsidRPr="69F78A50">
        <w:rPr>
          <w:color w:val="000000" w:themeColor="text1"/>
          <w:sz w:val="22"/>
          <w:szCs w:val="22"/>
          <w:lang w:val="el-GR"/>
        </w:rPr>
        <w:t>υς</w:t>
      </w:r>
      <w:r w:rsidRPr="69F78A50">
        <w:rPr>
          <w:color w:val="000000" w:themeColor="text1"/>
          <w:sz w:val="22"/>
          <w:szCs w:val="22"/>
          <w:lang w:val="el-GR"/>
        </w:rPr>
        <w:t xml:space="preserve"> από 230 μαθητές και μαθήτριες και 50 εκπαιδευτικ</w:t>
      </w:r>
      <w:r w:rsidR="496F77E0" w:rsidRPr="69F78A50">
        <w:rPr>
          <w:color w:val="000000" w:themeColor="text1"/>
          <w:sz w:val="22"/>
          <w:szCs w:val="22"/>
          <w:lang w:val="el-GR"/>
        </w:rPr>
        <w:t>ούς</w:t>
      </w:r>
      <w:r w:rsidRPr="69F78A50">
        <w:rPr>
          <w:color w:val="000000" w:themeColor="text1"/>
          <w:sz w:val="22"/>
          <w:szCs w:val="22"/>
          <w:lang w:val="el-GR"/>
        </w:rPr>
        <w:t xml:space="preserve"> από 28 σχολεία που ανήκουν σε 21 νησιωτικούς Δήμους-Μέλη του ΔΑΦΝΗ </w:t>
      </w:r>
      <w:r w:rsidR="0D944512" w:rsidRPr="69F78A50">
        <w:rPr>
          <w:color w:val="000000" w:themeColor="text1"/>
          <w:sz w:val="22"/>
          <w:szCs w:val="22"/>
          <w:lang w:val="el-GR"/>
        </w:rPr>
        <w:t xml:space="preserve">να καταθέτουν </w:t>
      </w:r>
      <w:r w:rsidRPr="69F78A50">
        <w:rPr>
          <w:color w:val="000000" w:themeColor="text1"/>
          <w:sz w:val="22"/>
          <w:szCs w:val="22"/>
          <w:lang w:val="el-GR"/>
        </w:rPr>
        <w:t xml:space="preserve">32 ολοκληρωμένες προτάσεις για έργα κοινής ωφέλειας για τον τόπο τους. </w:t>
      </w:r>
      <w:r w:rsidR="008D321C" w:rsidRPr="69F78A50">
        <w:rPr>
          <w:color w:val="000000" w:themeColor="text1"/>
          <w:sz w:val="22"/>
          <w:szCs w:val="22"/>
          <w:lang w:val="el-GR"/>
        </w:rPr>
        <w:t>Μάλιστα, για τις 8 προτάσεις που έλαβαν το Βραβείο Υλοποίησης, το ∆ΑΦΝΗ έχει αναλάβει την εκπόνηση των αντίστοιχων µ</w:t>
      </w:r>
      <w:proofErr w:type="spellStart"/>
      <w:r w:rsidR="008D321C" w:rsidRPr="69F78A50">
        <w:rPr>
          <w:color w:val="000000" w:themeColor="text1"/>
          <w:sz w:val="22"/>
          <w:szCs w:val="22"/>
          <w:lang w:val="el-GR"/>
        </w:rPr>
        <w:t>ελετών</w:t>
      </w:r>
      <w:proofErr w:type="spellEnd"/>
      <w:r w:rsidR="008D321C" w:rsidRPr="69F78A50">
        <w:rPr>
          <w:color w:val="000000" w:themeColor="text1"/>
          <w:sz w:val="22"/>
          <w:szCs w:val="22"/>
          <w:lang w:val="el-GR"/>
        </w:rPr>
        <w:t>, σε συνεργασία µε τους ∆</w:t>
      </w:r>
      <w:proofErr w:type="spellStart"/>
      <w:r w:rsidR="008D321C" w:rsidRPr="69F78A50">
        <w:rPr>
          <w:color w:val="000000" w:themeColor="text1"/>
          <w:sz w:val="22"/>
          <w:szCs w:val="22"/>
          <w:lang w:val="el-GR"/>
        </w:rPr>
        <w:t>ήµους</w:t>
      </w:r>
      <w:proofErr w:type="spellEnd"/>
      <w:r w:rsidR="008D321C" w:rsidRPr="69F78A50">
        <w:rPr>
          <w:color w:val="000000" w:themeColor="text1"/>
          <w:sz w:val="22"/>
          <w:szCs w:val="22"/>
          <w:lang w:val="el-GR"/>
        </w:rPr>
        <w:t>.</w:t>
      </w:r>
    </w:p>
    <w:p w14:paraId="7035BAAD" w14:textId="4231E9D1" w:rsidR="009871BA" w:rsidRDefault="009871BA"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p>
    <w:p w14:paraId="0FE3C275" w14:textId="3665BB6D" w:rsidR="009871BA" w:rsidRDefault="009871BA"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r>
        <w:rPr>
          <w:color w:val="000000"/>
          <w:sz w:val="22"/>
          <w:szCs w:val="22"/>
          <w:bdr w:val="none" w:sz="0" w:space="0" w:color="auto" w:frame="1"/>
          <w:lang w:val="el-GR"/>
        </w:rPr>
        <w:t xml:space="preserve">Ο διαγωνισμός πρόκειται να υλοποιηθεί για 2η συνεχή χρονιά </w:t>
      </w:r>
      <w:r w:rsidRPr="62A6FC23">
        <w:rPr>
          <w:b/>
          <w:bCs/>
          <w:color w:val="000000"/>
          <w:sz w:val="22"/>
          <w:szCs w:val="22"/>
          <w:bdr w:val="none" w:sz="0" w:space="0" w:color="auto" w:frame="1"/>
          <w:lang w:val="el-GR"/>
        </w:rPr>
        <w:t>το παρόν σχολικό έτος (2021-2022)</w:t>
      </w:r>
      <w:r>
        <w:rPr>
          <w:color w:val="000000"/>
          <w:sz w:val="22"/>
          <w:szCs w:val="22"/>
          <w:bdr w:val="none" w:sz="0" w:space="0" w:color="auto" w:frame="1"/>
          <w:lang w:val="el-GR"/>
        </w:rPr>
        <w:t xml:space="preserve"> με την έγκριση του Υπουργείου Παιδείας και Θρησκευμάτων (</w:t>
      </w:r>
      <w:hyperlink r:id="rId6">
        <w:r w:rsidRPr="62A6FC23">
          <w:rPr>
            <w:rStyle w:val="Hyperlink"/>
            <w:sz w:val="22"/>
            <w:szCs w:val="22"/>
            <w:lang w:val="el-GR"/>
          </w:rPr>
          <w:t>Φ15/137267/Δ2</w:t>
        </w:r>
      </w:hyperlink>
      <w:r>
        <w:rPr>
          <w:color w:val="000000"/>
          <w:sz w:val="22"/>
          <w:szCs w:val="22"/>
          <w:bdr w:val="none" w:sz="0" w:space="0" w:color="auto" w:frame="1"/>
          <w:lang w:val="el-GR"/>
        </w:rPr>
        <w:t>)</w:t>
      </w:r>
      <w:r>
        <w:rPr>
          <w:color w:val="201F1E"/>
          <w:sz w:val="22"/>
          <w:szCs w:val="22"/>
          <w:bdr w:val="none" w:sz="0" w:space="0" w:color="auto" w:frame="1"/>
          <w:lang w:val="el-GR"/>
        </w:rPr>
        <w:t xml:space="preserve"> και </w:t>
      </w:r>
      <w:r w:rsidRPr="62A6FC23">
        <w:rPr>
          <w:color w:val="201F1E"/>
          <w:sz w:val="22"/>
          <w:szCs w:val="22"/>
          <w:lang w:val="el-GR"/>
        </w:rPr>
        <w:t xml:space="preserve">υπό την αιγίδα της Γενικής Διεύθυνσης Σπουδών </w:t>
      </w:r>
      <w:proofErr w:type="spellStart"/>
      <w:r w:rsidRPr="62A6FC23">
        <w:rPr>
          <w:color w:val="201F1E"/>
          <w:sz w:val="22"/>
          <w:szCs w:val="22"/>
          <w:lang w:val="el-GR"/>
        </w:rPr>
        <w:t>Α’θμιας</w:t>
      </w:r>
      <w:proofErr w:type="spellEnd"/>
      <w:r w:rsidRPr="62A6FC23">
        <w:rPr>
          <w:color w:val="201F1E"/>
          <w:sz w:val="22"/>
          <w:szCs w:val="22"/>
          <w:lang w:val="el-GR"/>
        </w:rPr>
        <w:t xml:space="preserve"> και </w:t>
      </w:r>
      <w:proofErr w:type="spellStart"/>
      <w:r w:rsidRPr="62A6FC23">
        <w:rPr>
          <w:color w:val="201F1E"/>
          <w:sz w:val="22"/>
          <w:szCs w:val="22"/>
          <w:lang w:val="el-GR"/>
        </w:rPr>
        <w:t>Β’θμιας</w:t>
      </w:r>
      <w:proofErr w:type="spellEnd"/>
      <w:r w:rsidRPr="62A6FC23">
        <w:rPr>
          <w:color w:val="201F1E"/>
          <w:sz w:val="22"/>
          <w:szCs w:val="22"/>
          <w:lang w:val="el-GR"/>
        </w:rPr>
        <w:t xml:space="preserve"> Εκπαίδευσης και του Υπουργείου Περιβάλλοντος και Ενέργειας</w:t>
      </w:r>
      <w:r>
        <w:rPr>
          <w:color w:val="201F1E"/>
          <w:sz w:val="22"/>
          <w:szCs w:val="22"/>
          <w:bdr w:val="none" w:sz="0" w:space="0" w:color="auto" w:frame="1"/>
          <w:lang w:val="el-GR"/>
        </w:rPr>
        <w:t>. Να σημειωθεί ότι λόγω των συνθηκών που επιβάλλει η πανδημία του κορωνοϊού, όλες οι διαδικασίες είναι καταλλήλως προσαρμοσμένες και θα υλοποιηθούν διαδικτυακά.</w:t>
      </w:r>
    </w:p>
    <w:p w14:paraId="0767317E" w14:textId="5BF540D8" w:rsidR="008D321C" w:rsidRPr="008D321C" w:rsidRDefault="008D321C"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p>
    <w:p w14:paraId="6F9AECC9" w14:textId="2E42963C" w:rsidR="008D321C" w:rsidRDefault="008D321C" w:rsidP="008D321C">
      <w:pPr>
        <w:pStyle w:val="xmsonormal"/>
        <w:shd w:val="clear" w:color="auto" w:fill="FFFFFF" w:themeFill="background1"/>
        <w:spacing w:before="0" w:beforeAutospacing="0" w:after="0" w:afterAutospacing="0"/>
        <w:jc w:val="both"/>
        <w:textAlignment w:val="baseline"/>
        <w:rPr>
          <w:b/>
          <w:bCs/>
          <w:color w:val="201F1E"/>
          <w:sz w:val="22"/>
          <w:szCs w:val="22"/>
          <w:bdr w:val="none" w:sz="0" w:space="0" w:color="auto" w:frame="1"/>
          <w:lang w:val="el-GR"/>
        </w:rPr>
      </w:pPr>
      <w:r>
        <w:rPr>
          <w:b/>
          <w:bCs/>
          <w:color w:val="000000"/>
          <w:sz w:val="22"/>
          <w:szCs w:val="22"/>
          <w:bdr w:val="none" w:sz="0" w:space="0" w:color="auto" w:frame="1"/>
          <w:lang w:val="el-GR"/>
        </w:rPr>
        <w:t>Στο πλαίσιο του διαγωνισμού </w:t>
      </w:r>
      <w:r>
        <w:rPr>
          <w:b/>
          <w:bCs/>
          <w:color w:val="201F1E"/>
          <w:sz w:val="22"/>
          <w:szCs w:val="22"/>
          <w:bdr w:val="none" w:sz="0" w:space="0" w:color="auto" w:frame="1"/>
          <w:lang w:val="el-GR"/>
        </w:rPr>
        <w:t>εκπαιδευτικοί και</w:t>
      </w:r>
      <w:r>
        <w:rPr>
          <w:b/>
          <w:bCs/>
          <w:color w:val="000000"/>
          <w:sz w:val="22"/>
          <w:szCs w:val="22"/>
          <w:bdr w:val="none" w:sz="0" w:space="0" w:color="auto" w:frame="1"/>
          <w:lang w:val="el-GR"/>
        </w:rPr>
        <w:t> μαθητές </w:t>
      </w:r>
      <w:r>
        <w:rPr>
          <w:b/>
          <w:bCs/>
          <w:color w:val="201F1E"/>
          <w:sz w:val="22"/>
          <w:szCs w:val="22"/>
          <w:bdr w:val="none" w:sz="0" w:space="0" w:color="auto" w:frame="1"/>
          <w:lang w:val="el-GR"/>
        </w:rPr>
        <w:t>καλούνται</w:t>
      </w:r>
      <w:r>
        <w:rPr>
          <w:b/>
          <w:bCs/>
          <w:color w:val="000000"/>
          <w:sz w:val="22"/>
          <w:szCs w:val="22"/>
          <w:bdr w:val="none" w:sz="0" w:space="0" w:color="auto" w:frame="1"/>
          <w:lang w:val="el-GR"/>
        </w:rPr>
        <w:t>,</w:t>
      </w:r>
      <w:r>
        <w:rPr>
          <w:b/>
          <w:bCs/>
          <w:color w:val="201F1E"/>
          <w:sz w:val="22"/>
          <w:szCs w:val="22"/>
          <w:bdr w:val="none" w:sz="0" w:space="0" w:color="auto" w:frame="1"/>
          <w:lang w:val="el-GR"/>
        </w:rPr>
        <w:t> </w:t>
      </w:r>
      <w:r>
        <w:rPr>
          <w:b/>
          <w:bCs/>
          <w:color w:val="000000"/>
          <w:sz w:val="22"/>
          <w:szCs w:val="22"/>
          <w:bdr w:val="none" w:sz="0" w:space="0" w:color="auto" w:frame="1"/>
          <w:lang w:val="el-GR"/>
        </w:rPr>
        <w:t>ως πολίτες του μέλλοντος των νησιών τους, </w:t>
      </w:r>
      <w:r>
        <w:rPr>
          <w:b/>
          <w:bCs/>
          <w:color w:val="201F1E"/>
          <w:sz w:val="22"/>
          <w:szCs w:val="22"/>
          <w:bdr w:val="none" w:sz="0" w:space="0" w:color="auto" w:frame="1"/>
          <w:lang w:val="el-GR"/>
        </w:rPr>
        <w:t> να εμπνευστούν από την Ατζέντα των Παγκόσμιων Στόχων Βιώσιμης Ανάπτυξης και τη Διακήρυξη της Πρωτοβουλίας “Έξυπνα Νησιά” και να συμβάλλουν ενεργά στο σχεδιασμό του τόπου τους. Στόχος είναι να αντιληφθούν οι μαθητές τον τρόπο και τις προκλήσεις υλοποίησης των έργων αλλά και η τοπική αυτοδιοίκηση να αφουγκραστεί τις προτάσεις και τα όνειρά τους για μία βιώσιμη ανάπτυξη.</w:t>
      </w:r>
    </w:p>
    <w:p w14:paraId="68C8F2D2" w14:textId="77777777" w:rsidR="009871BA" w:rsidRDefault="009871BA" w:rsidP="009871BA">
      <w:pPr>
        <w:pStyle w:val="xmsonormal"/>
        <w:spacing w:before="0" w:beforeAutospacing="0" w:after="0" w:afterAutospacing="0"/>
        <w:jc w:val="both"/>
        <w:rPr>
          <w:b/>
          <w:bCs/>
          <w:color w:val="201F1E"/>
          <w:sz w:val="22"/>
          <w:szCs w:val="22"/>
          <w:lang w:val="el-GR"/>
        </w:rPr>
      </w:pPr>
    </w:p>
    <w:p w14:paraId="47723877" w14:textId="2526BCBE" w:rsidR="009871BA" w:rsidRPr="003F11D3" w:rsidRDefault="009871BA" w:rsidP="499D070F">
      <w:pPr>
        <w:pStyle w:val="xmsonormal"/>
        <w:spacing w:before="0" w:beforeAutospacing="0" w:after="0" w:afterAutospacing="0"/>
        <w:jc w:val="both"/>
        <w:rPr>
          <w:b/>
          <w:bCs/>
          <w:color w:val="201F1E"/>
          <w:sz w:val="22"/>
          <w:szCs w:val="22"/>
          <w:lang w:val="el-GR"/>
        </w:rPr>
      </w:pPr>
      <w:r w:rsidRPr="69F78A50">
        <w:rPr>
          <w:b/>
          <w:bCs/>
          <w:color w:val="201F1E"/>
          <w:sz w:val="22"/>
          <w:szCs w:val="22"/>
          <w:lang w:val="el-GR"/>
        </w:rPr>
        <w:t>Η φετινή θεματική του Μαθητικού Διαγωνισμού θα είναι επικεντρωμένη στην κλιματική αλλαγή</w:t>
      </w:r>
      <w:r w:rsidR="39E6B193" w:rsidRPr="69F78A50">
        <w:rPr>
          <w:b/>
          <w:bCs/>
          <w:color w:val="201F1E"/>
          <w:sz w:val="22"/>
          <w:szCs w:val="22"/>
          <w:lang w:val="el-GR"/>
        </w:rPr>
        <w:t xml:space="preserve">. </w:t>
      </w:r>
      <w:r w:rsidR="6398FCA5" w:rsidRPr="69F78A50">
        <w:rPr>
          <w:b/>
          <w:bCs/>
          <w:color w:val="201F1E"/>
          <w:sz w:val="22"/>
          <w:szCs w:val="22"/>
          <w:lang w:val="el-GR"/>
        </w:rPr>
        <w:t xml:space="preserve">Οι </w:t>
      </w:r>
      <w:r w:rsidRPr="69F78A50">
        <w:rPr>
          <w:b/>
          <w:bCs/>
          <w:color w:val="201F1E"/>
          <w:sz w:val="22"/>
          <w:szCs w:val="22"/>
          <w:lang w:val="el-GR"/>
        </w:rPr>
        <w:t xml:space="preserve">μαθητές και </w:t>
      </w:r>
      <w:r w:rsidR="08C0714B" w:rsidRPr="69F78A50">
        <w:rPr>
          <w:b/>
          <w:bCs/>
          <w:color w:val="201F1E"/>
          <w:sz w:val="22"/>
          <w:szCs w:val="22"/>
          <w:lang w:val="el-GR"/>
        </w:rPr>
        <w:t xml:space="preserve">οι </w:t>
      </w:r>
      <w:r w:rsidRPr="69F78A50">
        <w:rPr>
          <w:b/>
          <w:bCs/>
          <w:color w:val="201F1E"/>
          <w:sz w:val="22"/>
          <w:szCs w:val="22"/>
          <w:lang w:val="el-GR"/>
        </w:rPr>
        <w:t xml:space="preserve">μαθήτριες </w:t>
      </w:r>
      <w:r w:rsidR="2FDFEF64" w:rsidRPr="69F78A50">
        <w:rPr>
          <w:b/>
          <w:bCs/>
          <w:color w:val="201F1E"/>
          <w:sz w:val="22"/>
          <w:szCs w:val="22"/>
          <w:lang w:val="el-GR"/>
        </w:rPr>
        <w:t xml:space="preserve">ζητείται </w:t>
      </w:r>
      <w:r w:rsidRPr="69F78A50">
        <w:rPr>
          <w:b/>
          <w:bCs/>
          <w:color w:val="201F1E"/>
          <w:sz w:val="22"/>
          <w:szCs w:val="22"/>
          <w:lang w:val="el-GR"/>
        </w:rPr>
        <w:t xml:space="preserve">να προτείνουν έργα με βασικό γνώμονα την προσαρμογή στην κλιματική αλλαγή και τον μετριασμό των επιπτώσεών της στις νησιωτικές περιοχές στους τομείς: </w:t>
      </w:r>
    </w:p>
    <w:p w14:paraId="5BE265E1" w14:textId="0BEE5544" w:rsidR="009871BA" w:rsidRDefault="009871BA" w:rsidP="009871BA">
      <w:pPr>
        <w:pStyle w:val="xmsonormal"/>
        <w:numPr>
          <w:ilvl w:val="0"/>
          <w:numId w:val="1"/>
        </w:numPr>
        <w:spacing w:before="0" w:beforeAutospacing="0" w:after="0" w:afterAutospacing="0"/>
        <w:jc w:val="both"/>
        <w:rPr>
          <w:b/>
          <w:bCs/>
          <w:color w:val="201F1E"/>
          <w:sz w:val="22"/>
          <w:szCs w:val="22"/>
          <w:lang w:val="el-GR"/>
        </w:rPr>
      </w:pPr>
      <w:r w:rsidRPr="62A6FC23">
        <w:rPr>
          <w:b/>
          <w:bCs/>
          <w:color w:val="201F1E"/>
          <w:sz w:val="22"/>
          <w:szCs w:val="22"/>
          <w:lang w:val="el-GR"/>
        </w:rPr>
        <w:t xml:space="preserve">ενίσχυση ενεργειακής αποδοτικότητας, αξιοποίηση ανανεώσιμων πηγών ενέργειας και χρήση καθαρότερων τρόπων μετακίνησης, </w:t>
      </w:r>
    </w:p>
    <w:p w14:paraId="4C2BEDB3" w14:textId="12151F20" w:rsidR="009871BA" w:rsidRDefault="009871BA" w:rsidP="009871BA">
      <w:pPr>
        <w:pStyle w:val="xmsonormal"/>
        <w:numPr>
          <w:ilvl w:val="0"/>
          <w:numId w:val="1"/>
        </w:numPr>
        <w:spacing w:before="0" w:beforeAutospacing="0" w:after="0" w:afterAutospacing="0"/>
        <w:jc w:val="both"/>
        <w:rPr>
          <w:b/>
          <w:bCs/>
          <w:color w:val="201F1E"/>
          <w:sz w:val="22"/>
          <w:szCs w:val="22"/>
          <w:lang w:val="el-GR"/>
        </w:rPr>
      </w:pPr>
      <w:r w:rsidRPr="62A6FC23">
        <w:rPr>
          <w:b/>
          <w:bCs/>
          <w:color w:val="201F1E"/>
          <w:sz w:val="22"/>
          <w:szCs w:val="22"/>
          <w:lang w:val="el-GR"/>
        </w:rPr>
        <w:t>ενεργειακή, λειτουργική και αισθητική αναβάθμιση κτιρίων και δημοσίων χώρων</w:t>
      </w:r>
    </w:p>
    <w:p w14:paraId="4BAD1AB9" w14:textId="77777777" w:rsidR="009871BA" w:rsidRDefault="009871BA" w:rsidP="009871BA">
      <w:pPr>
        <w:pStyle w:val="xmsonormal"/>
        <w:numPr>
          <w:ilvl w:val="0"/>
          <w:numId w:val="1"/>
        </w:numPr>
        <w:spacing w:before="0" w:beforeAutospacing="0" w:after="0" w:afterAutospacing="0"/>
        <w:jc w:val="both"/>
        <w:rPr>
          <w:b/>
          <w:bCs/>
          <w:color w:val="201F1E"/>
          <w:sz w:val="22"/>
          <w:szCs w:val="22"/>
          <w:lang w:val="el-GR"/>
        </w:rPr>
      </w:pPr>
      <w:r w:rsidRPr="62A6FC23">
        <w:rPr>
          <w:b/>
          <w:bCs/>
          <w:color w:val="201F1E"/>
          <w:sz w:val="22"/>
          <w:szCs w:val="22"/>
          <w:lang w:val="el-GR"/>
        </w:rPr>
        <w:t xml:space="preserve">ολοκληρωμένη, βιώσιμη και αποδοτική διαχείριση υδατικών πόρων και </w:t>
      </w:r>
    </w:p>
    <w:p w14:paraId="03ED0739" w14:textId="2396B33A" w:rsidR="009871BA" w:rsidRPr="003F11D3" w:rsidRDefault="009871BA" w:rsidP="00B539D3">
      <w:pPr>
        <w:pStyle w:val="xmsonormal"/>
        <w:numPr>
          <w:ilvl w:val="0"/>
          <w:numId w:val="1"/>
        </w:numPr>
        <w:spacing w:before="0" w:beforeAutospacing="0" w:after="0" w:afterAutospacing="0"/>
        <w:jc w:val="both"/>
        <w:rPr>
          <w:b/>
          <w:bCs/>
          <w:color w:val="201F1E"/>
          <w:sz w:val="22"/>
          <w:szCs w:val="22"/>
          <w:lang w:val="el-GR"/>
        </w:rPr>
      </w:pPr>
      <w:r w:rsidRPr="62A6FC23">
        <w:rPr>
          <w:b/>
          <w:bCs/>
          <w:color w:val="201F1E"/>
          <w:sz w:val="22"/>
          <w:szCs w:val="22"/>
          <w:lang w:val="el-GR"/>
        </w:rPr>
        <w:t>πρόληψη, μείωση παραγωγής και κυκλική διαχείριση απορριμμάτων.</w:t>
      </w:r>
    </w:p>
    <w:p w14:paraId="7FF48378" w14:textId="77777777" w:rsidR="009871BA" w:rsidRPr="003F11D3" w:rsidRDefault="009871BA" w:rsidP="008D321C">
      <w:pPr>
        <w:pStyle w:val="xmsonormal"/>
        <w:shd w:val="clear" w:color="auto" w:fill="FFFFFF" w:themeFill="background1"/>
        <w:spacing w:before="0" w:beforeAutospacing="0" w:after="0" w:afterAutospacing="0"/>
        <w:jc w:val="both"/>
        <w:textAlignment w:val="baseline"/>
        <w:rPr>
          <w:rFonts w:ascii="Calibri" w:hAnsi="Calibri" w:cs="Calibri"/>
          <w:color w:val="201F1E"/>
          <w:sz w:val="22"/>
          <w:szCs w:val="22"/>
          <w:lang w:val="el-GR"/>
        </w:rPr>
      </w:pPr>
    </w:p>
    <w:p w14:paraId="143DCE30" w14:textId="77777777" w:rsidR="001E0FDA" w:rsidRDefault="001E0FDA"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p>
    <w:p w14:paraId="591B691A" w14:textId="07ACE420" w:rsidR="009871BA" w:rsidRPr="003F11D3" w:rsidRDefault="009871BA" w:rsidP="499D070F">
      <w:pPr>
        <w:pStyle w:val="xmsonormal"/>
        <w:shd w:val="clear" w:color="auto" w:fill="FFFFFF" w:themeFill="background1"/>
        <w:spacing w:before="0" w:beforeAutospacing="0" w:after="0" w:afterAutospacing="0"/>
        <w:jc w:val="both"/>
        <w:textAlignment w:val="baseline"/>
        <w:rPr>
          <w:rFonts w:ascii="Calibri" w:hAnsi="Calibri" w:cs="Calibri"/>
          <w:color w:val="201F1E"/>
          <w:sz w:val="22"/>
          <w:szCs w:val="22"/>
          <w:lang w:val="el-GR"/>
        </w:rPr>
      </w:pPr>
      <w:r>
        <w:rPr>
          <w:b/>
          <w:bCs/>
          <w:color w:val="000000"/>
          <w:sz w:val="22"/>
          <w:szCs w:val="22"/>
          <w:bdr w:val="none" w:sz="0" w:space="0" w:color="auto" w:frame="1"/>
          <w:lang w:val="el-GR"/>
        </w:rPr>
        <w:t>Για τα σχολεία που θα διακριθούν στο διαγωνισμό το ΔΑΦΝΗ θα αναλάβει την εκπόνηση των αντίστοιχων μελετών και την γενικότερη ωρίμανση των έργων σε συνεργασία με τους Δήμους ακολουθώντας συμμετοχικές διαδικασίες.</w:t>
      </w:r>
    </w:p>
    <w:p w14:paraId="6495F22C" w14:textId="77777777" w:rsidR="009871BA" w:rsidRDefault="009871BA" w:rsidP="009871BA">
      <w:pPr>
        <w:pStyle w:val="xmsonormal"/>
        <w:shd w:val="clear" w:color="auto" w:fill="FFFFFF" w:themeFill="background1"/>
        <w:spacing w:before="0" w:beforeAutospacing="0" w:after="0" w:afterAutospacing="0"/>
        <w:jc w:val="both"/>
        <w:rPr>
          <w:color w:val="201F1E"/>
          <w:sz w:val="22"/>
          <w:szCs w:val="22"/>
          <w:bdr w:val="none" w:sz="0" w:space="0" w:color="auto" w:frame="1"/>
          <w:lang w:val="el-GR"/>
        </w:rPr>
      </w:pPr>
    </w:p>
    <w:p w14:paraId="0B9BFB71" w14:textId="7BC0B2DE" w:rsidR="009871BA" w:rsidRPr="003F11D3" w:rsidRDefault="009871BA" w:rsidP="499D070F">
      <w:pPr>
        <w:pStyle w:val="xmsonormal"/>
        <w:shd w:val="clear" w:color="auto" w:fill="FFFFFF" w:themeFill="background1"/>
        <w:spacing w:before="0" w:beforeAutospacing="0" w:after="0" w:afterAutospacing="0"/>
        <w:jc w:val="both"/>
        <w:rPr>
          <w:b/>
          <w:bCs/>
          <w:color w:val="201F1E"/>
          <w:sz w:val="22"/>
          <w:szCs w:val="22"/>
          <w:lang w:val="el-GR"/>
        </w:rPr>
      </w:pPr>
      <w:r>
        <w:rPr>
          <w:color w:val="201F1E"/>
          <w:sz w:val="22"/>
          <w:szCs w:val="22"/>
          <w:bdr w:val="none" w:sz="0" w:space="0" w:color="auto" w:frame="1"/>
          <w:lang w:val="el-GR"/>
        </w:rPr>
        <w:t xml:space="preserve">Δικαίωμα συμμετοχής στο διαγωνισμό έχουν αποκλειστικά </w:t>
      </w:r>
      <w:r w:rsidRPr="62A6FC23">
        <w:rPr>
          <w:b/>
          <w:bCs/>
          <w:color w:val="201F1E"/>
          <w:sz w:val="22"/>
          <w:szCs w:val="22"/>
          <w:bdr w:val="none" w:sz="0" w:space="0" w:color="auto" w:frame="1"/>
          <w:lang w:val="el-GR"/>
        </w:rPr>
        <w:t xml:space="preserve">σχολεία </w:t>
      </w:r>
      <w:proofErr w:type="spellStart"/>
      <w:r w:rsidRPr="62A6FC23">
        <w:rPr>
          <w:b/>
          <w:bCs/>
          <w:color w:val="201F1E"/>
          <w:sz w:val="22"/>
          <w:szCs w:val="22"/>
          <w:bdr w:val="none" w:sz="0" w:space="0" w:color="auto" w:frame="1"/>
          <w:lang w:val="el-GR"/>
        </w:rPr>
        <w:t>β’θμιας</w:t>
      </w:r>
      <w:proofErr w:type="spellEnd"/>
      <w:r w:rsidRPr="62A6FC23">
        <w:rPr>
          <w:b/>
          <w:bCs/>
          <w:color w:val="201F1E"/>
          <w:sz w:val="22"/>
          <w:szCs w:val="22"/>
          <w:bdr w:val="none" w:sz="0" w:space="0" w:color="auto" w:frame="1"/>
          <w:lang w:val="el-GR"/>
        </w:rPr>
        <w:t xml:space="preserve"> εκπαίδευσης των 52 Δήμων-μελών του ΔΑΦΝΗ</w:t>
      </w:r>
      <w:r>
        <w:rPr>
          <w:color w:val="201F1E"/>
          <w:sz w:val="22"/>
          <w:szCs w:val="22"/>
          <w:bdr w:val="none" w:sz="0" w:space="0" w:color="auto" w:frame="1"/>
          <w:lang w:val="el-GR"/>
        </w:rPr>
        <w:t xml:space="preserve">. Οι αιτήσεις συμμετοχής είναι ανοιχτές έως την </w:t>
      </w:r>
      <w:r w:rsidRPr="62A6FC23">
        <w:rPr>
          <w:b/>
          <w:bCs/>
          <w:color w:val="201F1E"/>
          <w:sz w:val="22"/>
          <w:szCs w:val="22"/>
          <w:bdr w:val="none" w:sz="0" w:space="0" w:color="auto" w:frame="1"/>
          <w:lang w:val="el-GR"/>
        </w:rPr>
        <w:t>Πέμπτη 20 Ιανουαρίου</w:t>
      </w:r>
      <w:r>
        <w:rPr>
          <w:color w:val="201F1E"/>
          <w:sz w:val="22"/>
          <w:szCs w:val="22"/>
          <w:bdr w:val="none" w:sz="0" w:space="0" w:color="auto" w:frame="1"/>
          <w:lang w:val="el-GR"/>
        </w:rPr>
        <w:t xml:space="preserve">. </w:t>
      </w:r>
      <w:r>
        <w:rPr>
          <w:b/>
          <w:bCs/>
          <w:color w:val="201F1E"/>
          <w:sz w:val="22"/>
          <w:szCs w:val="22"/>
          <w:bdr w:val="none" w:sz="0" w:space="0" w:color="auto" w:frame="1"/>
          <w:lang w:val="el-GR"/>
        </w:rPr>
        <w:t xml:space="preserve">Περισσότερες πληροφορίες σχετικά με τη διαδικασία και τα κριτήρια συμμετοχής, θα βρείτε στην επίσημη σελίδα του διαγωνισμού: </w:t>
      </w:r>
      <w:hyperlink r:id="rId7" w:tgtFrame="_blank" w:history="1">
        <w:r>
          <w:rPr>
            <w:rStyle w:val="Hyperlink"/>
            <w:b/>
            <w:bCs/>
            <w:color w:val="0563C1"/>
            <w:sz w:val="22"/>
            <w:szCs w:val="22"/>
            <w:bdr w:val="none" w:sz="0" w:space="0" w:color="auto" w:frame="1"/>
            <w:lang w:val="el-GR"/>
          </w:rPr>
          <w:t>https://education.dafninetwork.gr/</w:t>
        </w:r>
        <w:r w:rsidRPr="62A6FC23">
          <w:rPr>
            <w:b/>
            <w:bCs/>
            <w:color w:val="0563C1"/>
            <w:sz w:val="22"/>
            <w:szCs w:val="22"/>
            <w:bdr w:val="none" w:sz="0" w:space="0" w:color="auto" w:frame="1"/>
            <w:lang w:val="el-GR"/>
          </w:rPr>
          <w:t xml:space="preserve"> </w:t>
        </w:r>
      </w:hyperlink>
      <w:r w:rsidRPr="62A6FC23">
        <w:rPr>
          <w:b/>
          <w:bCs/>
          <w:color w:val="201F1E"/>
          <w:sz w:val="22"/>
          <w:szCs w:val="22"/>
          <w:lang w:val="el-GR"/>
        </w:rPr>
        <w:t xml:space="preserve">και στη σελίδα του διαγωνισμού στο Facebook: </w:t>
      </w:r>
      <w:hyperlink r:id="rId8">
        <w:r w:rsidRPr="62A6FC23">
          <w:rPr>
            <w:b/>
            <w:bCs/>
            <w:color w:val="0000FF"/>
            <w:sz w:val="22"/>
            <w:szCs w:val="22"/>
            <w:u w:val="single"/>
            <w:lang w:val="el-GR"/>
          </w:rPr>
          <w:t>https://www.facebook.com/faroi2022</w:t>
        </w:r>
      </w:hyperlink>
      <w:r w:rsidRPr="62A6FC23">
        <w:rPr>
          <w:b/>
          <w:bCs/>
          <w:color w:val="201F1E"/>
          <w:sz w:val="22"/>
          <w:szCs w:val="22"/>
          <w:lang w:val="el-GR"/>
        </w:rPr>
        <w:t>.</w:t>
      </w:r>
    </w:p>
    <w:p w14:paraId="7A09E53B" w14:textId="77777777" w:rsidR="009871BA" w:rsidRDefault="009871BA" w:rsidP="009871BA">
      <w:pPr>
        <w:pStyle w:val="xmsonormal"/>
        <w:shd w:val="clear" w:color="auto" w:fill="FFFFFF" w:themeFill="background1"/>
        <w:spacing w:before="0" w:beforeAutospacing="0" w:after="0" w:afterAutospacing="0"/>
        <w:rPr>
          <w:color w:val="201F1E"/>
          <w:sz w:val="22"/>
          <w:szCs w:val="22"/>
          <w:lang w:val="el-GR"/>
        </w:rPr>
      </w:pPr>
    </w:p>
    <w:p w14:paraId="7AF2A630" w14:textId="424048DC" w:rsidR="00BD5649" w:rsidRDefault="00BD5649"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p>
    <w:p w14:paraId="0C497E8B" w14:textId="21C86F2F" w:rsidR="00BD5649" w:rsidRDefault="00BD5649" w:rsidP="62A6FC23">
      <w:pPr>
        <w:pStyle w:val="NormalWeb"/>
        <w:shd w:val="clear" w:color="auto" w:fill="FFFFFF" w:themeFill="background1"/>
        <w:spacing w:before="0" w:beforeAutospacing="0" w:after="0" w:afterAutospacing="0" w:line="235" w:lineRule="atLeast"/>
        <w:rPr>
          <w:color w:val="000000" w:themeColor="text1"/>
          <w:sz w:val="22"/>
          <w:szCs w:val="22"/>
          <w:lang w:val="el-GR"/>
        </w:rPr>
      </w:pPr>
    </w:p>
    <w:p w14:paraId="409172A4" w14:textId="4C39DF01" w:rsidR="000300AA" w:rsidRPr="00547FEE" w:rsidRDefault="00B539D3" w:rsidP="00B539D3">
      <w:pPr>
        <w:pStyle w:val="NormalWeb"/>
        <w:shd w:val="clear" w:color="auto" w:fill="FFFFFF" w:themeFill="background1"/>
        <w:spacing w:before="0" w:beforeAutospacing="0" w:after="0" w:afterAutospacing="0" w:line="235" w:lineRule="atLeast"/>
        <w:rPr>
          <w:lang w:val="el-GR"/>
        </w:rPr>
      </w:pPr>
      <w:r>
        <w:rPr>
          <w:noProof/>
          <w:color w:val="000000"/>
          <w:sz w:val="22"/>
          <w:szCs w:val="22"/>
          <w:bdr w:val="none" w:sz="0" w:space="0" w:color="auto" w:frame="1"/>
          <w:lang w:val="el-GR"/>
        </w:rPr>
        <w:drawing>
          <wp:anchor distT="0" distB="0" distL="114300" distR="114300" simplePos="0" relativeHeight="251659264" behindDoc="1" locked="0" layoutInCell="1" allowOverlap="1" wp14:anchorId="1BAAEADA" wp14:editId="3A760DC3">
            <wp:simplePos x="0" y="0"/>
            <wp:positionH relativeFrom="column">
              <wp:posOffset>5364863</wp:posOffset>
            </wp:positionH>
            <wp:positionV relativeFrom="paragraph">
              <wp:posOffset>-27665</wp:posOffset>
            </wp:positionV>
            <wp:extent cx="1475117" cy="309680"/>
            <wp:effectExtent l="0" t="0" r="0" b="0"/>
            <wp:wrapTight wrapText="bothSides">
              <wp:wrapPolygon edited="0">
                <wp:start x="0" y="0"/>
                <wp:lineTo x="0" y="7984"/>
                <wp:lineTo x="837" y="19959"/>
                <wp:lineTo x="21200" y="19959"/>
                <wp:lineTo x="21200" y="0"/>
                <wp:lineTo x="15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117" cy="309680"/>
                    </a:xfrm>
                    <a:prstGeom prst="rect">
                      <a:avLst/>
                    </a:prstGeom>
                  </pic:spPr>
                </pic:pic>
              </a:graphicData>
            </a:graphic>
          </wp:anchor>
        </w:drawing>
      </w:r>
    </w:p>
    <w:sectPr w:rsidR="000300AA" w:rsidRPr="00547FEE" w:rsidSect="00B5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F7D91"/>
    <w:multiLevelType w:val="hybridMultilevel"/>
    <w:tmpl w:val="3A18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D3"/>
    <w:rsid w:val="000300AA"/>
    <w:rsid w:val="001E0FDA"/>
    <w:rsid w:val="003F11D3"/>
    <w:rsid w:val="00547FEE"/>
    <w:rsid w:val="0088675A"/>
    <w:rsid w:val="00897ADC"/>
    <w:rsid w:val="008D321C"/>
    <w:rsid w:val="009871BA"/>
    <w:rsid w:val="009A287F"/>
    <w:rsid w:val="00B539D3"/>
    <w:rsid w:val="00BD5649"/>
    <w:rsid w:val="057A721D"/>
    <w:rsid w:val="0609F655"/>
    <w:rsid w:val="0657C8EF"/>
    <w:rsid w:val="06990991"/>
    <w:rsid w:val="08C0714B"/>
    <w:rsid w:val="0D944512"/>
    <w:rsid w:val="10CC2E41"/>
    <w:rsid w:val="11BD9354"/>
    <w:rsid w:val="12B8DA8A"/>
    <w:rsid w:val="187815AD"/>
    <w:rsid w:val="18A7AF23"/>
    <w:rsid w:val="19071CF4"/>
    <w:rsid w:val="199AA9EF"/>
    <w:rsid w:val="217924A2"/>
    <w:rsid w:val="22628161"/>
    <w:rsid w:val="233AC8BA"/>
    <w:rsid w:val="24600750"/>
    <w:rsid w:val="27644F6D"/>
    <w:rsid w:val="28018E83"/>
    <w:rsid w:val="28394DF9"/>
    <w:rsid w:val="28C19B5C"/>
    <w:rsid w:val="29AA766E"/>
    <w:rsid w:val="2C75E43B"/>
    <w:rsid w:val="2E4B698E"/>
    <w:rsid w:val="2FAD7241"/>
    <w:rsid w:val="2FDFEF64"/>
    <w:rsid w:val="2FF3780B"/>
    <w:rsid w:val="3484A802"/>
    <w:rsid w:val="36CC333E"/>
    <w:rsid w:val="37D8CFA3"/>
    <w:rsid w:val="38AE84E4"/>
    <w:rsid w:val="399CCB92"/>
    <w:rsid w:val="39E6B193"/>
    <w:rsid w:val="3B43423C"/>
    <w:rsid w:val="40E4366B"/>
    <w:rsid w:val="4298F3DE"/>
    <w:rsid w:val="440376F2"/>
    <w:rsid w:val="441BD72D"/>
    <w:rsid w:val="4497C351"/>
    <w:rsid w:val="44E3FE73"/>
    <w:rsid w:val="47D76B09"/>
    <w:rsid w:val="496F77E0"/>
    <w:rsid w:val="499D070F"/>
    <w:rsid w:val="4AC15ED6"/>
    <w:rsid w:val="4AF72957"/>
    <w:rsid w:val="4B0399AE"/>
    <w:rsid w:val="4D86DEFA"/>
    <w:rsid w:val="4EB1688F"/>
    <w:rsid w:val="515DBFBB"/>
    <w:rsid w:val="52145D0F"/>
    <w:rsid w:val="52DEEAC3"/>
    <w:rsid w:val="5427960D"/>
    <w:rsid w:val="548DB5D5"/>
    <w:rsid w:val="54B30163"/>
    <w:rsid w:val="559AA125"/>
    <w:rsid w:val="5625699C"/>
    <w:rsid w:val="5A02C9F1"/>
    <w:rsid w:val="5AA92A01"/>
    <w:rsid w:val="5C44FA62"/>
    <w:rsid w:val="5CA5867B"/>
    <w:rsid w:val="5FD1B520"/>
    <w:rsid w:val="62A6FC23"/>
    <w:rsid w:val="630C1CDF"/>
    <w:rsid w:val="6398FCA5"/>
    <w:rsid w:val="64A0EBD0"/>
    <w:rsid w:val="65C6E153"/>
    <w:rsid w:val="67D88C92"/>
    <w:rsid w:val="691EA843"/>
    <w:rsid w:val="69F78A50"/>
    <w:rsid w:val="706D5984"/>
    <w:rsid w:val="71E158D4"/>
    <w:rsid w:val="7210AB4B"/>
    <w:rsid w:val="74AE08CF"/>
    <w:rsid w:val="75281BDE"/>
    <w:rsid w:val="77166D3A"/>
    <w:rsid w:val="79F8D738"/>
    <w:rsid w:val="7C45603E"/>
    <w:rsid w:val="7D5313E2"/>
    <w:rsid w:val="7EE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285A"/>
  <w15:chartTrackingRefBased/>
  <w15:docId w15:val="{99C4F282-2F37-4478-B23F-34CF148D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F11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F11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1D3"/>
    <w:rPr>
      <w:color w:val="0000FF"/>
      <w:u w:val="single"/>
    </w:rPr>
  </w:style>
  <w:style w:type="paragraph" w:styleId="Revision">
    <w:name w:val="Revision"/>
    <w:hidden/>
    <w:uiPriority w:val="99"/>
    <w:semiHidden/>
    <w:rsid w:val="00547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roi2022" TargetMode="External"/><Relationship Id="rId3" Type="http://schemas.openxmlformats.org/officeDocument/2006/relationships/settings" Target="settings.xml"/><Relationship Id="rId7" Type="http://schemas.openxmlformats.org/officeDocument/2006/relationships/hyperlink" Target="https://education.dafninetwor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dafninetwork.gr/wp-content/uploads/2022/01/egkrish-mathitikou-diagwnismou-2022.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Tsimpragou</dc:creator>
  <cp:keywords/>
  <dc:description/>
  <cp:lastModifiedBy>Niki Zolota</cp:lastModifiedBy>
  <cp:revision>5</cp:revision>
  <dcterms:created xsi:type="dcterms:W3CDTF">2022-01-12T09:53:00Z</dcterms:created>
  <dcterms:modified xsi:type="dcterms:W3CDTF">2022-01-14T08:24:00Z</dcterms:modified>
</cp:coreProperties>
</file>