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Πρακτικό  Ειδικής Επιτροπής Επιλογής</w:t>
      </w:r>
    </w:p>
    <w:p>
      <w:pPr>
        <w:pStyle w:val="Normal"/>
        <w:bidi w:val="0"/>
        <w:jc w:val="both"/>
        <w:rPr>
          <w:rFonts w:ascii="Times New Roman" w:hAnsi="Times New Roman"/>
          <w:sz w:val="28"/>
          <w:szCs w:val="28"/>
        </w:rPr>
      </w:pPr>
      <w:r>
        <w:rPr>
          <w:rFonts w:cs="Times New Roman" w:ascii="Times New Roman" w:hAnsi="Times New Roman"/>
          <w:b w:val="false"/>
          <w:i w:val="false"/>
          <w:strike w:val="false"/>
          <w:dstrike w:val="false"/>
          <w:outline w:val="false"/>
          <w:shadow w:val="false"/>
          <w:color w:val="auto"/>
          <w:sz w:val="28"/>
          <w:szCs w:val="28"/>
          <w:u w:val="none"/>
          <w:em w:val="none"/>
        </w:rPr>
        <w:t>Π</w:t>
      </w:r>
      <w:r>
        <w:rPr>
          <w:rFonts w:ascii="Times New Roman" w:hAnsi="Times New Roman"/>
          <w:b w:val="false"/>
          <w:i w:val="false"/>
          <w:strike w:val="false"/>
          <w:dstrike w:val="false"/>
          <w:outline w:val="false"/>
          <w:shadow w:val="false"/>
          <w:color w:val="auto"/>
          <w:sz w:val="28"/>
          <w:szCs w:val="28"/>
          <w:u w:val="none"/>
          <w:em w:val="none"/>
        </w:rPr>
        <w:t xml:space="preserve">ρακτικό  Ειδικής Επιτροπής Επιλογής  που συγκροτήθηκε με την αρ. 15793/10-7-24 (ΑΔΑ:991ΖΩΛΙ_Ζ43  απόφαση Δημάρχου Λευκάδας  για την  καταγραφή, έλεγχο και αξιολόγηση αιτήσεων για κάλυψη κενών θέσεων εγγραφής βρεφών νηπίων στους Παιδικούς Σταθμούς περιόδου 2024-2025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xml:space="preserve">Οι κάτωθι υπογεγραμμένοι :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xml:space="preserve">1.    Δρ. Ξενοφων Βεργίνης     - Πρόεδρος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2.    Μικρώνη Κωνσταντία  - τακτικό μέλος</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3.     Γκιούλη –Θεμελή Ελένη  του Αλκιβιάδη - τακτικό μέλος</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xml:space="preserve"> </w:t>
      </w:r>
      <w:r>
        <w:rPr>
          <w:rFonts w:ascii="Times New Roman" w:hAnsi="Times New Roman"/>
          <w:b w:val="false"/>
          <w:i w:val="false"/>
          <w:strike w:val="false"/>
          <w:dstrike w:val="false"/>
          <w:outline w:val="false"/>
          <w:shadow w:val="false"/>
          <w:color w:val="auto"/>
          <w:sz w:val="28"/>
          <w:szCs w:val="28"/>
          <w:u w:val="none"/>
          <w:em w:val="none"/>
        </w:rPr>
        <w:t xml:space="preserve">4.     Κοψιδά   Ειρήνη του Ανδρέα - τακτικό μέλος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Προβήκαμε  στην καταγραφή και έλεγχο  97  αιτήσεων  βρεφών και 208 αιτήσεων νηπίων,  που υποβλήθηκαν στο Αυτοτελές Τμήμα Κοινωνικής Προστασίας Παιδείας και Πολιτισμού,   για εγγραφή  βρεφών και νηπίων στους δημοτικούς παιδικούς σταθμούς Λευκάδας, Βλυχού,  Καρυάς και στο δημοτικό  Βρεφονηπιακό Σταθμό Λευκάδας</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Σύμφωνα με τα οριζόμενα στην αρ. 216/2017 Απόφαση Δημοτικού Συμβουλίου   αξιολογήθηκαν οι αιτήσεις, μοριοδοτήθηκαν και συντάχτηκαν οι κάτωθι προσωρινοί πινάκες κατάταξης. Δίνεται η δυνατότητα στους ενδιαφερόμενους να υποβάλουν τυχόν αντιρρήσεις με γραπτή  ένσταση  στο πρωτόκολλο του Δήμου Λευκάδας αποκλειστικά στις παρακάτω  ημερομηνίες :</w:t>
      </w:r>
      <w:r>
        <w:rPr>
          <w:rFonts w:ascii="Times New Roman" w:hAnsi="Times New Roman"/>
          <w:b w:val="false"/>
          <w:i w:val="false"/>
          <w:strike w:val="false"/>
          <w:dstrike w:val="false"/>
          <w:outline w:val="false"/>
          <w:shadow w:val="false"/>
          <w:color w:val="C9211E"/>
          <w:sz w:val="28"/>
          <w:szCs w:val="28"/>
          <w:u w:val="none"/>
          <w:em w:val="none"/>
        </w:rPr>
        <w:t xml:space="preserve"> </w:t>
      </w:r>
      <w:r>
        <w:rPr>
          <w:rFonts w:ascii="Times New Roman" w:hAnsi="Times New Roman"/>
          <w:b/>
          <w:bCs/>
          <w:i w:val="false"/>
          <w:strike w:val="false"/>
          <w:dstrike w:val="false"/>
          <w:outline w:val="false"/>
          <w:shadow w:val="false"/>
          <w:color w:val="auto"/>
          <w:sz w:val="28"/>
          <w:szCs w:val="28"/>
          <w:u w:val="none"/>
          <w:em w:val="none"/>
        </w:rPr>
        <w:t>08/08/2024 έως 14/08/2024 και  ώρα 13:00μ.μ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xml:space="preserve"> </w:t>
      </w:r>
      <w:r>
        <w:rPr>
          <w:rFonts w:ascii="Times New Roman" w:hAnsi="Times New Roman"/>
          <w:b w:val="false"/>
          <w:i w:val="false"/>
          <w:strike w:val="false"/>
          <w:dstrike w:val="false"/>
          <w:outline w:val="false"/>
          <w:shadow w:val="false"/>
          <w:color w:val="auto"/>
          <w:sz w:val="28"/>
          <w:szCs w:val="28"/>
          <w:u w:val="none"/>
          <w:em w:val="none"/>
        </w:rPr>
        <w:t>Οι οριστικοί πίνακες κατάταξης θα επικαιροποιηθούν μετά :</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την ολοκλήρωση της διαδικασίας των ενστάσεων</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την επανεξέταση των αιτήσεων που ισοβαθμούν  με το κριτήριο της ακίνητης περιουσίας  και</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την ολοκλήρωση της επιλογής των θέσεων από το Πρόγραμμα "Εναρμόνιση      οικογενειακής και επαγγελματικής ζωής " ΕΕΤΑΑ Α.Ε. περιόδου 2024-2025.</w:t>
      </w:r>
    </w:p>
    <w:p>
      <w:pPr>
        <w:pStyle w:val="Normal"/>
        <w:bidi w:val="0"/>
        <w:jc w:val="both"/>
        <w:rPr>
          <w:rFonts w:ascii="Times New Roman" w:hAnsi="Times New Roman"/>
          <w:sz w:val="28"/>
          <w:szCs w:val="28"/>
        </w:rPr>
      </w:pPr>
      <w:r>
        <w:rPr>
          <w:rFonts w:ascii="Times New Roman" w:hAnsi="Times New Roman"/>
          <w:b w:val="false"/>
          <w:i w:val="false"/>
          <w:strike w:val="false"/>
          <w:dstrike w:val="false"/>
          <w:outline w:val="false"/>
          <w:shadow w:val="false"/>
          <w:color w:val="auto"/>
          <w:sz w:val="28"/>
          <w:szCs w:val="28"/>
          <w:u w:val="none"/>
          <w:em w:val="none"/>
        </w:rPr>
        <w:t xml:space="preserve">                  </w:t>
      </w:r>
      <w:r>
        <w:rPr>
          <w:rFonts w:ascii="Times New Roman" w:hAnsi="Times New Roman"/>
          <w:b w:val="false"/>
          <w:i w:val="false"/>
          <w:strike w:val="false"/>
          <w:dstrike w:val="false"/>
          <w:outline w:val="false"/>
          <w:shadow w:val="false"/>
          <w:color w:val="auto"/>
          <w:sz w:val="28"/>
          <w:szCs w:val="28"/>
          <w:u w:val="none"/>
          <w:em w:val="none"/>
        </w:rPr>
        <w:t>Οι τελικοί πίνακες  θα αποσταλούν  στο Δημοτικό Συμβούλιο,  σε ειδική συνεδρίαση ,για έγκριση,  επιλογή  και   εγγραφή  των βρεφών – νηπίων στους σταθμούς του Δήμου.</w:t>
      </w:r>
    </w:p>
    <w:p>
      <w:pPr>
        <w:pStyle w:val="Normal"/>
        <w:bidi w:val="0"/>
        <w:jc w:val="both"/>
        <w:rPr>
          <w:rFonts w:ascii="Times New Roman" w:hAnsi="Times New Roman"/>
          <w:b w:val="false"/>
          <w:i w:val="false"/>
          <w:i w:val="false"/>
          <w:strike w:val="false"/>
          <w:dstrike w:val="false"/>
          <w:outline w:val="false"/>
          <w:shadow w:val="false"/>
          <w:sz w:val="28"/>
          <w:szCs w:val="28"/>
          <w:u w:val="none"/>
          <w:em w:val="none"/>
        </w:rPr>
      </w:pPr>
      <w:r>
        <w:rPr>
          <w:rFonts w:ascii="Times New Roman" w:hAnsi="Times New Roman"/>
          <w:b w:val="false"/>
          <w:i w:val="false"/>
          <w:strike w:val="false"/>
          <w:dstrike w:val="false"/>
          <w:outline w:val="false"/>
          <w:shadow w:val="false"/>
          <w:sz w:val="28"/>
          <w:szCs w:val="28"/>
          <w:u w:val="none"/>
          <w:em w:val="none"/>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tbl>
      <w:tblPr>
        <w:tblW w:w="9428" w:type="dxa"/>
        <w:jc w:val="left"/>
        <w:tblInd w:w="75" w:type="dxa"/>
        <w:tblLayout w:type="fixed"/>
        <w:tblCellMar>
          <w:top w:w="0" w:type="dxa"/>
          <w:left w:w="2" w:type="dxa"/>
          <w:bottom w:w="0" w:type="dxa"/>
          <w:right w:w="2" w:type="dxa"/>
        </w:tblCellMar>
      </w:tblPr>
      <w:tblGrid>
        <w:gridCol w:w="594"/>
        <w:gridCol w:w="1932"/>
        <w:gridCol w:w="967"/>
        <w:gridCol w:w="1438"/>
        <w:gridCol w:w="1233"/>
        <w:gridCol w:w="1500"/>
        <w:gridCol w:w="1763"/>
      </w:tblGrid>
      <w:tr>
        <w:trPr>
          <w:trHeight w:val="300" w:hRule="atLeast"/>
        </w:trPr>
        <w:tc>
          <w:tcPr>
            <w:tcW w:w="9427" w:type="dxa"/>
            <w:gridSpan w:val="7"/>
            <w:tcBorders>
              <w:top w:val="single" w:sz="2" w:space="0" w:color="000000"/>
              <w:left w:val="single" w:sz="2" w:space="0" w:color="000000"/>
              <w:bottom w:val="single" w:sz="2" w:space="0" w:color="000000"/>
              <w:right w:val="single" w:sz="2" w:space="0" w:color="000000"/>
            </w:tcBorders>
          </w:tcPr>
          <w:p>
            <w:pPr>
              <w:pStyle w:val="Normal"/>
              <w:tabs>
                <w:tab w:val="clear" w:pos="720"/>
              </w:tabs>
              <w:jc w:val="left"/>
              <w:rPr>
                <w:rFonts w:ascii="Times New Roman" w:hAnsi="Times New Roman"/>
                <w:sz w:val="28"/>
                <w:szCs w:val="28"/>
              </w:rPr>
            </w:pPr>
            <w:r>
              <w:rPr>
                <w:rFonts w:ascii="Times New Roman" w:hAnsi="Times New Roman"/>
                <w:b/>
                <w:sz w:val="28"/>
                <w:szCs w:val="28"/>
              </w:rPr>
              <w:t>ΠΑΙΔΙΚΟΣ  ΒΛΥΧΟΥ</w:t>
            </w:r>
          </w:p>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Τάξη: ΝΗΠΙΑ - Τμήμα: ΝΗΠΙΑ  (2,5 ΩΣ 3,5 ΕΤΩΝ)</w:t>
            </w:r>
          </w:p>
        </w:tc>
      </w:tr>
      <w:tr>
        <w:trPr>
          <w:trHeight w:val="63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b/>
                <w:sz w:val="28"/>
                <w:szCs w:val="28"/>
              </w:rPr>
            </w:pPr>
            <w:r>
              <w:rPr>
                <w:rFonts w:ascii="Times New Roman" w:hAnsi="Times New Roman"/>
                <w:b/>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b/>
                <w:sz w:val="28"/>
                <w:szCs w:val="28"/>
              </w:rPr>
              <w:t>Νηπίων Π. Σ. ΒΛΥΧΟΥ Δυναμικότητα 25 νήπια</w:t>
            </w:r>
          </w:p>
        </w:tc>
      </w:tr>
      <w:tr>
        <w:trPr>
          <w:trHeight w:val="7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α/α</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Πρωτ. Αίτησης</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Εργασία Γονέων</w:t>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Εισόδημα</w:t>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Παιδιών Οικογένειας</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Κοινωνικά Κριτήρια – Επανεγγραφή</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Σύνολο</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13626/19-6-2024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13136/14-6-2024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13138/14-6-2024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11839/4-6-2024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13139/14-6-2024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12370/7-6-2024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11709/3-6-2024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11683/3-6-2024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11696/3-6-2024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13133/14-6-2024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13516/19-6-2024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11699/3-6-2024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12366/7-6-2024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13131/14-6-2024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11168/28-5-2024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12367/7-6-2024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13890/20-6-2024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13920/20-6-2024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13854/20-6-2024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12379/7-6-2024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13125/14-6-2024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13882/20-6-2024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13627/19-6-2024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13129/14-6-2024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11659/3-6-2024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13887/20-6</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13124/14-6-2024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13137/14-6-2024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13879/20-6-2024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13884/20-6-2024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13048/14-6-2024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13624/19-6-2024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11835/4-6-2024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13885/20-6-2024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13622-19-6-2024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136265/19-6-2024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13134/14-6-2024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13135/14-6-2024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13866/20-6-2024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11697/3-6-2024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13880/20-6-2024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13857/20-6-2024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11840/4-6-2024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13921/20-6-2024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11687/3-6-2024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55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Μετά το πέρας των ενστάσεων οι αιτήσεις που ισοβαθμούν θα επανεξεταστούν με το κριτήριο της ακίνητης περιουσίας</w:t>
            </w:r>
          </w:p>
        </w:tc>
      </w:tr>
      <w:tr>
        <w:trPr>
          <w:trHeight w:val="55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Αιτήσεις που  λόγω ορίου ηλικίας δεν  συμπεριλαμβάνονται στην κατάταξη</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13897/20-6-2024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135</w:t>
            </w:r>
          </w:p>
        </w:tc>
      </w:tr>
      <w:tr>
        <w:trPr>
          <w:trHeight w:val="87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13130/14-6-2024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96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12360/7-6-2024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r>
      <w:tr>
        <w:trPr>
          <w:trHeight w:val="737"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Δεν  εξετάζεται ως εκπρόθεσμη</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14319/26-6-2024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300" w:hRule="atLeast"/>
        </w:trPr>
        <w:tc>
          <w:tcPr>
            <w:tcW w:w="9427" w:type="dxa"/>
            <w:gridSpan w:val="7"/>
            <w:tcBorders>
              <w:left w:val="single" w:sz="2" w:space="0" w:color="000000"/>
              <w:bottom w:val="single" w:sz="2" w:space="0" w:color="000000"/>
              <w:right w:val="single" w:sz="2" w:space="0" w:color="000000"/>
            </w:tcBorders>
          </w:tcPr>
          <w:p>
            <w:pPr>
              <w:pStyle w:val="Normal"/>
              <w:tabs>
                <w:tab w:val="clear" w:pos="720"/>
              </w:tabs>
              <w:jc w:val="left"/>
              <w:rPr>
                <w:rFonts w:ascii="Times New Roman" w:hAnsi="Times New Roman"/>
                <w:sz w:val="28"/>
                <w:szCs w:val="28"/>
              </w:rPr>
            </w:pPr>
            <w:r>
              <w:rPr>
                <w:rFonts w:ascii="Times New Roman" w:hAnsi="Times New Roman"/>
                <w:b/>
                <w:i/>
                <w:sz w:val="28"/>
                <w:szCs w:val="28"/>
              </w:rPr>
              <w:t>ΠΑΙΔΙΚΟΣ  ΚΑΡΥΑΣ</w:t>
            </w:r>
          </w:p>
          <w:p>
            <w:pPr>
              <w:pStyle w:val="Normal"/>
              <w:tabs>
                <w:tab w:val="clear" w:pos="720"/>
              </w:tabs>
              <w:spacing w:before="0" w:after="200"/>
              <w:jc w:val="left"/>
              <w:rPr>
                <w:rFonts w:ascii="Times New Roman" w:hAnsi="Times New Roman"/>
                <w:sz w:val="28"/>
                <w:szCs w:val="28"/>
              </w:rPr>
            </w:pPr>
            <w:r>
              <w:rPr>
                <w:rFonts w:ascii="Times New Roman" w:hAnsi="Times New Roman"/>
                <w:b/>
                <w:i/>
                <w:sz w:val="28"/>
                <w:szCs w:val="28"/>
              </w:rPr>
              <w:t>Τάξη: ΝΗΠΙΑ - Τμήμα: ΝΗΠΙΑ  (2,5 ΩΣ 3,5 ΕΤΩΝ)</w:t>
            </w:r>
          </w:p>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Νηπίων Π.Σ.Καρυάς</w:t>
            </w:r>
          </w:p>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Δυναμικότητα τμήματος 25 νήπια</w:t>
            </w:r>
          </w:p>
        </w:tc>
      </w:tr>
      <w:tr>
        <w:trPr>
          <w:trHeight w:val="671"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α/α</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Πρωτ. Αίτησης</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Εργασία Γονέων</w:t>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Εισόδημα</w:t>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Παιδιών Οικογένειας</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Κοινωνικά Κριτήρια Επανεγγραφή-</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Σύνολο</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13478/19-6-2024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13325/18-6-2024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14273/25-6-2024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13342/18-6-2024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15921/11-7-2024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13018/13-6-2024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r>
      <w:tr>
        <w:trPr>
          <w:trHeight w:val="55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Αιτήσεις που  λόγω ορίου ηλικίας δεν  συμπεριλαμβάνονται στην κατάταξη</w:t>
            </w:r>
          </w:p>
        </w:tc>
      </w:tr>
      <w:tr>
        <w:trPr>
          <w:trHeight w:val="801"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12485/10-6-2024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300" w:hRule="atLeast"/>
        </w:trPr>
        <w:tc>
          <w:tcPr>
            <w:tcW w:w="9427" w:type="dxa"/>
            <w:gridSpan w:val="7"/>
            <w:tcBorders>
              <w:left w:val="single" w:sz="2" w:space="0" w:color="000000"/>
              <w:bottom w:val="single" w:sz="2" w:space="0" w:color="000000"/>
              <w:right w:val="single" w:sz="2" w:space="0" w:color="000000"/>
            </w:tcBorders>
          </w:tcPr>
          <w:p>
            <w:pPr>
              <w:pStyle w:val="Normal"/>
              <w:tabs>
                <w:tab w:val="clear" w:pos="720"/>
              </w:tabs>
              <w:jc w:val="left"/>
              <w:rPr>
                <w:rFonts w:ascii="Times New Roman" w:hAnsi="Times New Roman"/>
                <w:sz w:val="28"/>
                <w:szCs w:val="28"/>
              </w:rPr>
            </w:pPr>
            <w:r>
              <w:rPr>
                <w:rFonts w:ascii="Times New Roman" w:hAnsi="Times New Roman"/>
                <w:b/>
                <w:i/>
                <w:sz w:val="28"/>
                <w:szCs w:val="28"/>
              </w:rPr>
              <w:t>ΠΑΙΔΙΚΟΣ  ΣΤΑΘΜΟΣ ΛΕΥΚΑΔΑΣ</w:t>
            </w:r>
          </w:p>
          <w:p>
            <w:pPr>
              <w:pStyle w:val="Normal"/>
              <w:tabs>
                <w:tab w:val="clear" w:pos="720"/>
              </w:tabs>
              <w:spacing w:before="0" w:after="200"/>
              <w:jc w:val="left"/>
              <w:rPr>
                <w:rFonts w:ascii="Times New Roman" w:hAnsi="Times New Roman"/>
                <w:sz w:val="28"/>
                <w:szCs w:val="28"/>
              </w:rPr>
            </w:pPr>
            <w:r>
              <w:rPr>
                <w:rFonts w:ascii="Times New Roman" w:hAnsi="Times New Roman"/>
                <w:b/>
                <w:i/>
                <w:sz w:val="28"/>
                <w:szCs w:val="28"/>
              </w:rPr>
              <w:t xml:space="preserve"> </w:t>
            </w:r>
            <w:r>
              <w:rPr>
                <w:rFonts w:ascii="Times New Roman" w:hAnsi="Times New Roman"/>
                <w:b/>
                <w:i/>
                <w:sz w:val="28"/>
                <w:szCs w:val="28"/>
              </w:rPr>
              <w:t>Τάξη: ΝΗΠΙΑ - 4 Τμήματα : ΝΗΠΙΑ  (2,5 ΩΣ 3,5 ΕΤΩΝ)</w:t>
            </w:r>
          </w:p>
        </w:tc>
      </w:tr>
      <w:tr>
        <w:trPr>
          <w:trHeight w:val="285" w:hRule="atLeast"/>
        </w:trPr>
        <w:tc>
          <w:tcPr>
            <w:tcW w:w="9427" w:type="dxa"/>
            <w:gridSpan w:val="7"/>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Νηπίων Π. Σ. ΚΑΙ ΒΝΣ ΛΕΥΚΑΔΑΣ (Δυναμικότητα 4 τμημάτων των 25 νηπίων )</w:t>
            </w:r>
          </w:p>
        </w:tc>
      </w:tr>
      <w:tr>
        <w:trPr>
          <w:trHeight w:val="97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α/α</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Πρωτ. Αίτησης</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Εργασία Γονέων</w:t>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Εισόδημα</w:t>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Παιδιών Οικογένειας</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Κοινωνικά Κριτήρια -Επανεγγραφή</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Σύνολο</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12167/6-6-2024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11211/28-5-2024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13933/20-6-2024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10708/22-5-2024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12654/11-6-2024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12650/11-6-2024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12648/11-6-2024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13003/13-6-2024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13509/19-6-2024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11283/29-5-2024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12343/7-6-2024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13240/17-6-2024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12382/7-6-2024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12385/7-6-2024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12541/10-6/2024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13007/13-6-2024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13272/17-6-2024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13273/17-6-2024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13210/17-6-2024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13614/19-6-2024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13520/19-6-2024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13728/19-6-2024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13925/20-6-2024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11432/27-5-2024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12158/6-6-2024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12387/7-6-2024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12681/11-6-2024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12501/10-6-2024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13461/19-6-2024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13936/20-6-2024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13010/13-6-2024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10833/23-5-2024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10962/24-5-2024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11022/27-5-2024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12451/10-6-2024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12646/11-6-2024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12998/13-6-2024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12992/13-6-2024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12987/3-6-2024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13248/17-6-2024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13491/19-6-2024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11032/27-5-2024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11436/30-5-2024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11433/30-5-2024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11543/31-5-2024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11547/31-5-2024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12165/6-6-2024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12394/7-6-2024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12695/11-6-2024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12639/11-6-2024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12173/6-6-2021</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13164/17-6-2024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12916/13-6-2024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12994/13-6-2024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13201/17-2024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13276/17-6-2024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13503/19-6-2024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13928/20-6-2024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13923/20-6-2024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11456/30-5-2024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12150/6-6-2024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12153/6-6-2024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12313/7-6-2024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12449/10-6-2024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13152/14-6-2024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12907/13-6-2024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12919/13-6-2024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12970/13-6-2024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13357/18-6-2024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13606/19-6-2024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13617/19-6-2024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13494/19-6-2024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12957/13-6-2024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13312/18-6-2024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13361/18-6-2024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13475/19-6-2024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13277/17-6-2024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13508/19-6-2024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10756/23-5-2024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10826/23-5-2024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12504/10-6-2024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12820/12-6-2024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13097/14-6-2024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13435/19-6-2024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11291/29-5-2024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11704/3-6-2024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12176/3-6-2024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12788/12-6-2024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13205/17-6-2024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13275/17-6-2024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13523/19-6-2024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13505/19-6-2024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11220/28-5-2024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12493/10-6-2024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12821/12-6-2024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13247/17-6-2024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13245/17-6-2024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13278/17-6-2024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11169/28-5-2024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11403/29-5-2024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11666/3-62024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11900/4-6-2024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12786/12-6-2024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13182/17-6-2024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13600/19-6-2024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13514/19-6-2024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13439/19-6-2024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13560/19-6-2024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11236/28-5-2024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12506/10-6-2024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12423/7-6-2024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12307/7-6-2024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12480/10-6-2024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13253/17-6-2024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13522/19-6-2024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11020/27-5-2024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11113/27-5-2024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12767/12-6-2024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14115/21-6-2024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13006/13-6-24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11942/4-6-2024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13364/18-6-2024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13602/19-6-2024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13457/19-6-2024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13347/18-6-2024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12177-6-6-2024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12230/6-6-2024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14108/21-6-2024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11187/28-5-2024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12362/7-6-2024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13485/19-6-2024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11483/30-5-2024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11862/4-6-2024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13835/20-6-2024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r>
      <w:tr>
        <w:trPr>
          <w:trHeight w:val="28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Κάτοικοι όμορων δήμων.</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13922/20-6-2024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13931/20-6-2024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ΔΕΝ ΔΙΑΣΤΑΥΡΩΝΕΤΑΙ Η ΚΑΤΟΙΚΙΑ ΣΤΟ ΔΗΜΟ  ΛΕΥΚΑΔΑΣ  Ή ΟΜΟΡΟ ΔΗΜΟ</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13337/18-6-2024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11085/27-5-2024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Δεν  εξετάζονται ως εκπρόθεσμες</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16308/16-7-2024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14285/25-6-2024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14202/21-6-2024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14205/21-6-2024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25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300" w:hRule="atLeast"/>
        </w:trPr>
        <w:tc>
          <w:tcPr>
            <w:tcW w:w="9427" w:type="dxa"/>
            <w:gridSpan w:val="7"/>
            <w:tcBorders>
              <w:left w:val="single" w:sz="2" w:space="0" w:color="000000"/>
              <w:bottom w:val="single" w:sz="2" w:space="0" w:color="000000"/>
              <w:right w:val="single" w:sz="2" w:space="0" w:color="000000"/>
            </w:tcBorders>
          </w:tcPr>
          <w:p>
            <w:pPr>
              <w:pStyle w:val="Normal"/>
              <w:tabs>
                <w:tab w:val="clear" w:pos="720"/>
              </w:tabs>
              <w:jc w:val="left"/>
              <w:rPr>
                <w:rFonts w:ascii="Times New Roman" w:hAnsi="Times New Roman"/>
                <w:sz w:val="28"/>
                <w:szCs w:val="28"/>
              </w:rPr>
            </w:pPr>
            <w:r>
              <w:rPr>
                <w:rFonts w:ascii="Times New Roman" w:hAnsi="Times New Roman"/>
                <w:b/>
                <w:i/>
                <w:sz w:val="28"/>
                <w:szCs w:val="28"/>
              </w:rPr>
              <w:t>ΒΡΕΦΟΝΗΠΙΑΚΟΣ ΛΕΥΚΑΔΑΣ</w:t>
            </w:r>
          </w:p>
          <w:p>
            <w:pPr>
              <w:pStyle w:val="Normal"/>
              <w:tabs>
                <w:tab w:val="clear" w:pos="720"/>
              </w:tabs>
              <w:jc w:val="left"/>
              <w:rPr>
                <w:rFonts w:ascii="Times New Roman" w:hAnsi="Times New Roman"/>
                <w:sz w:val="28"/>
                <w:szCs w:val="28"/>
              </w:rPr>
            </w:pPr>
            <w:r>
              <w:rPr>
                <w:rFonts w:ascii="Times New Roman" w:hAnsi="Times New Roman"/>
                <w:b/>
                <w:i/>
                <w:sz w:val="28"/>
                <w:szCs w:val="28"/>
              </w:rPr>
              <w:t>Τάξη: ΒΡΕΦΗ - Τμήμα: ΒΡΕΦΗ Α ' (ΕΩΣ 18 ΜΗΝΩΝ)</w:t>
            </w:r>
          </w:p>
          <w:p>
            <w:pPr>
              <w:pStyle w:val="Normal"/>
              <w:tabs>
                <w:tab w:val="clear" w:pos="72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Α΄ βρεφών</w:t>
            </w:r>
          </w:p>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Δυναμικότητα τμήματος (6) έξι βρέφη.</w:t>
            </w:r>
          </w:p>
        </w:tc>
      </w:tr>
      <w:tr>
        <w:trPr>
          <w:trHeight w:val="791"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α/α</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Πρωτ. Αίτησης</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Εργασία γονέων</w:t>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Εισόδημα</w:t>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Αρ. Παιδιών Οικογένειας</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Κοινωνικά Κριτήρια- Επανεγγραφή</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Σύνολο</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12334/7-6-2024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165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12156/6-6-2024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13607/19-6-2024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13934/20-6-2024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12906/13-6-2024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13261/17-10-2024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13907/20-6-2024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11484/30-5-2024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13315/18-6-2024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12591/11-6-2024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13243/17-6-2024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11481/30-5-2024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13306/18-6-2024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13898/20-6-2024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13204/17-6-2024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12679/11-6-2024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13458/19-6-2024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13932/20-6-2024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14104/21/6/2024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 Μετά το πέρας των ενστάσεων οι αιτήσεις που ισοβαθμούν θα επανεξεταστούν με το κριτήριο της ακίνητης περιουσίας</w:t>
            </w:r>
          </w:p>
        </w:tc>
      </w:tr>
      <w:tr>
        <w:trPr>
          <w:trHeight w:val="737"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Δεν  εξετάζεται ως εκπρόθεσμη</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15331/3-7-2024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300" w:hRule="atLeast"/>
        </w:trPr>
        <w:tc>
          <w:tcPr>
            <w:tcW w:w="9427" w:type="dxa"/>
            <w:gridSpan w:val="7"/>
            <w:tcBorders>
              <w:top w:val="single" w:sz="2" w:space="0" w:color="000000"/>
              <w:left w:val="single" w:sz="2" w:space="0" w:color="000000"/>
              <w:bottom w:val="single" w:sz="2" w:space="0" w:color="000000"/>
              <w:right w:val="single" w:sz="2" w:space="0" w:color="000000"/>
            </w:tcBorders>
          </w:tcPr>
          <w:p>
            <w:pPr>
              <w:pStyle w:val="Normal"/>
              <w:tabs>
                <w:tab w:val="clear" w:pos="720"/>
              </w:tabs>
              <w:jc w:val="left"/>
              <w:rPr>
                <w:rFonts w:ascii="Times New Roman" w:hAnsi="Times New Roman"/>
                <w:b/>
                <w:i/>
                <w:i/>
                <w:sz w:val="28"/>
                <w:szCs w:val="28"/>
              </w:rPr>
            </w:pPr>
            <w:r>
              <w:rPr>
                <w:rFonts w:ascii="Times New Roman" w:hAnsi="Times New Roman"/>
                <w:b/>
                <w:i/>
                <w:sz w:val="28"/>
                <w:szCs w:val="28"/>
              </w:rPr>
            </w:r>
          </w:p>
          <w:p>
            <w:pPr>
              <w:pStyle w:val="Normal"/>
              <w:tabs>
                <w:tab w:val="clear" w:pos="720"/>
              </w:tabs>
              <w:jc w:val="left"/>
              <w:rPr>
                <w:rFonts w:ascii="Times New Roman" w:hAnsi="Times New Roman"/>
                <w:sz w:val="28"/>
                <w:szCs w:val="28"/>
              </w:rPr>
            </w:pPr>
            <w:r>
              <w:rPr>
                <w:rFonts w:ascii="Times New Roman" w:hAnsi="Times New Roman"/>
                <w:b/>
                <w:i/>
                <w:sz w:val="28"/>
                <w:szCs w:val="28"/>
              </w:rPr>
              <w:t>ΒΡΕΦΟΝΗΠΙΑΚΟΣ ΛΕΥΚΑΔΑΣ</w:t>
            </w:r>
          </w:p>
          <w:p>
            <w:pPr>
              <w:pStyle w:val="Normal"/>
              <w:tabs>
                <w:tab w:val="clear" w:pos="720"/>
              </w:tabs>
              <w:spacing w:before="0" w:after="200"/>
              <w:jc w:val="left"/>
              <w:rPr>
                <w:rFonts w:ascii="Times New Roman" w:hAnsi="Times New Roman"/>
                <w:sz w:val="28"/>
                <w:szCs w:val="28"/>
              </w:rPr>
            </w:pPr>
            <w:r>
              <w:rPr>
                <w:rFonts w:ascii="Times New Roman" w:hAnsi="Times New Roman"/>
                <w:b/>
                <w:i/>
                <w:sz w:val="28"/>
                <w:szCs w:val="28"/>
              </w:rPr>
              <w:t>Τάξη: ΒΡΕΦΗ - Τμήμα: ΒΡΕΦΗ Β ' ( 18 ΜΗΝΩΝ ΕΩΣ 30 ΜΗΝΩΝ)</w:t>
            </w:r>
          </w:p>
        </w:tc>
      </w:tr>
      <w:tr>
        <w:trPr>
          <w:trHeight w:val="285" w:hRule="atLeast"/>
        </w:trPr>
        <w:tc>
          <w:tcPr>
            <w:tcW w:w="9427" w:type="dxa"/>
            <w:gridSpan w:val="7"/>
            <w:tcBorders>
              <w:left w:val="single" w:sz="2" w:space="0" w:color="000000"/>
              <w:bottom w:val="single" w:sz="2" w:space="0" w:color="000000"/>
              <w:right w:val="single" w:sz="2" w:space="0" w:color="000000"/>
            </w:tcBorders>
            <w:vAlign w:val="bottom"/>
          </w:tcPr>
          <w:p>
            <w:pPr>
              <w:pStyle w:val="Normal"/>
              <w:tabs>
                <w:tab w:val="clear" w:pos="720"/>
              </w:tabs>
              <w:jc w:val="left"/>
              <w:rPr>
                <w:rFonts w:ascii="Times New Roman" w:hAnsi="Times New Roman"/>
                <w:sz w:val="28"/>
                <w:szCs w:val="28"/>
              </w:rPr>
            </w:pPr>
            <w:r>
              <w:rPr>
                <w:rFonts w:ascii="Times New Roman" w:hAnsi="Times New Roman"/>
                <w:sz w:val="28"/>
                <w:szCs w:val="28"/>
              </w:rPr>
            </w:r>
          </w:p>
          <w:p>
            <w:pPr>
              <w:pStyle w:val="Normal"/>
              <w:tabs>
                <w:tab w:val="clear" w:pos="72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Β΄  Βρεφών</w:t>
            </w:r>
          </w:p>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Δυναμικότητα τμήματος εφτά (7) βρέφη.</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6901" w:type="dxa"/>
            <w:gridSpan w:val="5"/>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1044"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bCs/>
                <w:sz w:val="28"/>
                <w:szCs w:val="28"/>
              </w:rPr>
              <w:t>α/α</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Αρ. Πρωτ. Αίτησης</w:t>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Εργασία Γονέων</w:t>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Εισόδημα</w:t>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Αρ. Παιδιών Οικογένειας</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bCs/>
                <w:sz w:val="28"/>
                <w:szCs w:val="28"/>
              </w:rPr>
              <w:t>Κοινωνικά Κριτήρια- Επανεγγραφή</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b/>
                <w:sz w:val="28"/>
                <w:szCs w:val="28"/>
              </w:rPr>
              <w:t>Σύνολο</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13940/20-6-2024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12635/11-6-2024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13132/14-6-2024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12358/7-6-2024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13631/20-6-2024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12799/12-6-2024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13202/17-6-2024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12209/6-6-2024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12212/6-6-2024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13935/20-6-2024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13930/20-6-2024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11698/3-6-2024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13618/19-6-2024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13915/20-6-2024 13939/20-6-24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13620/19-6-2024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13596/19-6-2024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12989/13-6-2024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13061/14-6-2024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13501/19-6-2024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13619/19-6-2024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12677/11-6-2024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13150/14-6-2024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13106/14-6-2024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13767/20-6-2024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12589/11-6-2024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13174/17-6-2024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12420/7-6-2024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12421/7-6-2024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13264/17-6-2024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13242/13-6-2024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13498/19-6-2024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11026/27-5-2024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90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12160/6-6-2024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13009/13-6-2024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12962/13-6-2024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13653/20-6-2024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13603/19-6-2024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12908/13-6-2024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13938/20-6-2024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1330518-6-2024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80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13194/17-6-2024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13751/20-6-2024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14101/21-6-2024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10923/24-5-2024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13289/7-6-2024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13499/18-6-2024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13615/19-6-2024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13924/20-6-2024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11546/31-5-2024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12405/7-6-2024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12448/10-6-2024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12659/11-6-2024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12661/11-6-2024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13453/19-6-2024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12342/7-6-2024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13521/19-6-2024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11453/30-5-2024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13796/20-6-2024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11922/4-6-2024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11221/28–2024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13454/19-6-2024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12732/12-6-2024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13387/18-6-2024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11292/29-5-2024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12855/12-6-2024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66</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13227/16-4-2024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67</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12404/7-6-2024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68</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12503/10-6-2024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69</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13162/17-6-2024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13054/14-6-2024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r>
      <w:tr>
        <w:trPr>
          <w:trHeight w:val="495"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13519/19-6-2024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Μετά το πέρας των ενστάσεων οι αιτήσεις που ισοβαθμούν θα επανεξεταστούν με το κριτήριο της ακίνητης περιουσίας</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Κάτοικοι όμορων δήμων</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12401/7-6-2024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125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2</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13376/18-6-2024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115</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13107/14-6-2024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35</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70</w:t>
            </w:r>
          </w:p>
        </w:tc>
      </w:tr>
      <w:tr>
        <w:trPr>
          <w:trHeight w:val="9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4</w:t>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t>13926/20-6-2024</w:t>
            </w:r>
          </w:p>
        </w:tc>
        <w:tc>
          <w:tcPr>
            <w:tcW w:w="967"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438"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30</w:t>
            </w:r>
          </w:p>
        </w:tc>
        <w:tc>
          <w:tcPr>
            <w:tcW w:w="1233" w:type="dxa"/>
            <w:tcBorders>
              <w:left w:val="single" w:sz="2" w:space="0" w:color="000000"/>
              <w:bottom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5</w:t>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right"/>
              <w:rPr>
                <w:rFonts w:ascii="Times New Roman" w:hAnsi="Times New Roman"/>
                <w:sz w:val="28"/>
                <w:szCs w:val="28"/>
              </w:rPr>
            </w:pPr>
            <w:r>
              <w:rPr>
                <w:rFonts w:ascii="Times New Roman" w:hAnsi="Times New Roman"/>
                <w:sz w:val="28"/>
                <w:szCs w:val="28"/>
              </w:rPr>
              <w:t>65</w:t>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932"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967"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438"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233"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500"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1763" w:type="dxa"/>
            <w:tcBorders>
              <w:left w:val="single" w:sz="2" w:space="0" w:color="000000"/>
              <w:bottom w:val="single" w:sz="2" w:space="0" w:color="000000"/>
              <w:right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r>
      <w:tr>
        <w:trPr>
          <w:trHeight w:val="300" w:hRule="atLeast"/>
        </w:trPr>
        <w:tc>
          <w:tcPr>
            <w:tcW w:w="594" w:type="dxa"/>
            <w:tcBorders>
              <w:left w:val="single" w:sz="2" w:space="0" w:color="000000"/>
              <w:bottom w:val="single" w:sz="2" w:space="0" w:color="000000"/>
            </w:tcBorders>
            <w:vAlign w:val="bottom"/>
          </w:tcPr>
          <w:p>
            <w:pPr>
              <w:pStyle w:val="Normal"/>
              <w:tabs>
                <w:tab w:val="clear" w:pos="720"/>
              </w:tabs>
              <w:spacing w:before="0" w:after="200"/>
              <w:jc w:val="left"/>
              <w:rPr>
                <w:rFonts w:ascii="Times New Roman" w:hAnsi="Times New Roman"/>
                <w:sz w:val="28"/>
                <w:szCs w:val="28"/>
              </w:rPr>
            </w:pPr>
            <w:r>
              <w:rPr>
                <w:rFonts w:ascii="Times New Roman" w:hAnsi="Times New Roman"/>
                <w:sz w:val="28"/>
                <w:szCs w:val="28"/>
              </w:rPr>
            </w:r>
          </w:p>
        </w:tc>
        <w:tc>
          <w:tcPr>
            <w:tcW w:w="8833" w:type="dxa"/>
            <w:gridSpan w:val="6"/>
            <w:tcBorders>
              <w:left w:val="single" w:sz="2" w:space="0" w:color="000000"/>
              <w:bottom w:val="single" w:sz="2" w:space="0" w:color="000000"/>
              <w:right w:val="single" w:sz="2" w:space="0" w:color="000000"/>
            </w:tcBorders>
            <w:vAlign w:val="center"/>
          </w:tcPr>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t>Λευκάδα  6 Αυγούστου 2024</w:t>
            </w:r>
          </w:p>
        </w:tc>
      </w:tr>
      <w:tr>
        <w:trPr>
          <w:trHeight w:val="300" w:hRule="atLeast"/>
        </w:trPr>
        <w:tc>
          <w:tcPr>
            <w:tcW w:w="9427" w:type="dxa"/>
            <w:gridSpan w:val="7"/>
            <w:tcBorders>
              <w:left w:val="single" w:sz="2" w:space="0" w:color="000000"/>
              <w:bottom w:val="single" w:sz="2" w:space="0" w:color="000000"/>
              <w:right w:val="single" w:sz="2" w:space="0" w:color="000000"/>
            </w:tcBorders>
            <w:vAlign w:val="bottom"/>
          </w:tcPr>
          <w:p>
            <w:pPr>
              <w:pStyle w:val="Normal"/>
              <w:tabs>
                <w:tab w:val="clear" w:pos="720"/>
              </w:tabs>
              <w:jc w:val="left"/>
              <w:rPr>
                <w:rFonts w:ascii="Times New Roman" w:hAnsi="Times New Roman"/>
                <w:sz w:val="28"/>
                <w:szCs w:val="28"/>
              </w:rPr>
            </w:pPr>
            <w:r>
              <w:rPr>
                <w:rFonts w:ascii="Times New Roman" w:hAnsi="Times New Roman"/>
                <w:sz w:val="28"/>
                <w:szCs w:val="28"/>
              </w:rPr>
            </w:r>
          </w:p>
          <w:p>
            <w:pPr>
              <w:pStyle w:val="Normal"/>
              <w:tabs>
                <w:tab w:val="clear" w:pos="720"/>
              </w:tabs>
              <w:jc w:val="left"/>
              <w:rPr>
                <w:rFonts w:ascii="Times New Roman" w:hAnsi="Times New Roman"/>
                <w:sz w:val="28"/>
                <w:szCs w:val="28"/>
              </w:rPr>
            </w:pPr>
            <w:r>
              <w:rPr>
                <w:rFonts w:ascii="Times New Roman" w:hAnsi="Times New Roman"/>
                <w:sz w:val="28"/>
                <w:szCs w:val="28"/>
              </w:rPr>
              <w:t>Ο ΠΡΟΕΔΡΟΣ</w:t>
            </w:r>
          </w:p>
          <w:p>
            <w:pPr>
              <w:pStyle w:val="Normal"/>
              <w:tabs>
                <w:tab w:val="clear" w:pos="72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Δρ. Ξενοφών Βεργίνης                                               ΤΑ ΜΕΛΗ</w:t>
            </w:r>
          </w:p>
          <w:p>
            <w:pPr>
              <w:pStyle w:val="Normal"/>
              <w:tabs>
                <w:tab w:val="clear" w:pos="72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Δήμαρχος                                                           Μικρώνη Κωνσταντία</w:t>
            </w:r>
          </w:p>
          <w:p>
            <w:pPr>
              <w:pStyle w:val="Normal"/>
              <w:tabs>
                <w:tab w:val="clear" w:pos="720"/>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Γκιούλη - Θεμελή Ελένη</w:t>
            </w:r>
          </w:p>
          <w:p>
            <w:pPr>
              <w:pStyle w:val="Normal"/>
              <w:tabs>
                <w:tab w:val="clear" w:pos="720"/>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Κοψιδά Ειρήνη</w:t>
            </w:r>
          </w:p>
          <w:p>
            <w:pPr>
              <w:pStyle w:val="Normal"/>
              <w:tabs>
                <w:tab w:val="clear" w:pos="720"/>
              </w:tabs>
              <w:spacing w:before="0" w:after="200"/>
              <w:jc w:val="center"/>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sectPr>
      <w:type w:val="nextPage"/>
      <w:pgSz w:w="11906" w:h="16838"/>
      <w:pgMar w:left="993" w:right="991"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Times New Roman">
    <w:charset w:val="01"/>
    <w:family w:val="roman"/>
    <w:pitch w:val="variable"/>
  </w:font>
</w:fonts>
</file>

<file path=word/settings.xml><?xml version="1.0" encoding="utf-8"?>
<w:settings xmlns:w="http://schemas.openxmlformats.org/wordprocessingml/2006/main">
  <w:zoom w:percent="73"/>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1c70"/>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uiPriority w:val="99"/>
    <w:semiHidden/>
    <w:qFormat/>
    <w:rsid w:val="0045394a"/>
    <w:rPr>
      <w:rFonts w:eastAsia="Calibri" w:eastAsiaTheme="minorHAnsi"/>
      <w:lang w:eastAsia="en-US"/>
    </w:rPr>
  </w:style>
  <w:style w:type="character" w:styleId="Char1" w:customStyle="1">
    <w:name w:val="Υποσέλιδο Char"/>
    <w:basedOn w:val="DefaultParagraphFont"/>
    <w:uiPriority w:val="99"/>
    <w:semiHidden/>
    <w:qFormat/>
    <w:rsid w:val="0045394a"/>
    <w:rPr>
      <w:rFonts w:eastAsia="Calibri" w:eastAsiaTheme="minorHAnsi"/>
      <w:lang w:eastAsia="en-US"/>
    </w:rPr>
  </w:style>
  <w:style w:type="character" w:styleId="Char2" w:customStyle="1">
    <w:name w:val="Κείμενο πλαισίου Char"/>
    <w:basedOn w:val="DefaultParagraphFont"/>
    <w:link w:val="BalloonText"/>
    <w:uiPriority w:val="99"/>
    <w:semiHidden/>
    <w:qFormat/>
    <w:rsid w:val="0045394a"/>
    <w:rPr>
      <w:rFonts w:ascii="Tahoma" w:hAnsi="Tahoma" w:cs="Tahoma"/>
      <w:sz w:val="16"/>
      <w:szCs w:val="16"/>
    </w:rPr>
  </w:style>
  <w:style w:type="character" w:styleId="Hyperlink">
    <w:name w:val="Hyperlink"/>
    <w:basedOn w:val="DefaultParagraphFont"/>
    <w:uiPriority w:val="99"/>
    <w:semiHidden/>
    <w:unhideWhenUsed/>
    <w:rsid w:val="008577ba"/>
    <w:rPr>
      <w:color w:val="0000FF"/>
      <w:u w:val="single"/>
    </w:rPr>
  </w:style>
  <w:style w:type="character" w:styleId="FollowedHyperlink">
    <w:name w:val="FollowedHyperlink"/>
    <w:basedOn w:val="DefaultParagraphFont"/>
    <w:uiPriority w:val="99"/>
    <w:semiHidden/>
    <w:unhideWhenUsed/>
    <w:rsid w:val="008577ba"/>
    <w:rPr>
      <w:color w:val="800080"/>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Style16">
    <w:name w:val="Κεφαλίδα και υποσέλιδο"/>
    <w:basedOn w:val="Normal"/>
    <w:qFormat/>
    <w:pPr/>
    <w:rPr/>
  </w:style>
  <w:style w:type="paragraph" w:styleId="Header">
    <w:name w:val="Header"/>
    <w:basedOn w:val="Normal"/>
    <w:link w:val="Char"/>
    <w:uiPriority w:val="99"/>
    <w:semiHidden/>
    <w:unhideWhenUsed/>
    <w:rsid w:val="0045394a"/>
    <w:pPr>
      <w:tabs>
        <w:tab w:val="clear" w:pos="720"/>
        <w:tab w:val="center" w:pos="4153" w:leader="none"/>
        <w:tab w:val="right" w:pos="8306" w:leader="none"/>
      </w:tabs>
      <w:spacing w:lineRule="auto" w:line="240" w:before="0" w:after="0"/>
    </w:pPr>
    <w:rPr>
      <w:rFonts w:eastAsia="Calibri" w:eastAsiaTheme="minorHAnsi"/>
      <w:lang w:eastAsia="en-US"/>
    </w:rPr>
  </w:style>
  <w:style w:type="paragraph" w:styleId="Footer">
    <w:name w:val="Footer"/>
    <w:basedOn w:val="Normal"/>
    <w:link w:val="Char1"/>
    <w:uiPriority w:val="99"/>
    <w:semiHidden/>
    <w:unhideWhenUsed/>
    <w:rsid w:val="0045394a"/>
    <w:pPr>
      <w:tabs>
        <w:tab w:val="clear" w:pos="720"/>
        <w:tab w:val="center" w:pos="4153" w:leader="none"/>
        <w:tab w:val="right" w:pos="8306" w:leader="none"/>
      </w:tabs>
      <w:spacing w:lineRule="auto" w:line="240" w:before="0" w:after="0"/>
    </w:pPr>
    <w:rPr>
      <w:rFonts w:eastAsia="Calibri" w:eastAsiaTheme="minorHAnsi"/>
      <w:lang w:eastAsia="en-US"/>
    </w:rPr>
  </w:style>
  <w:style w:type="paragraph" w:styleId="BalloonText">
    <w:name w:val="Balloon Text"/>
    <w:basedOn w:val="Normal"/>
    <w:link w:val="Char2"/>
    <w:uiPriority w:val="99"/>
    <w:semiHidden/>
    <w:unhideWhenUsed/>
    <w:qFormat/>
    <w:rsid w:val="0045394a"/>
    <w:pPr>
      <w:spacing w:lineRule="auto" w:line="240" w:before="0" w:after="0"/>
    </w:pPr>
    <w:rPr>
      <w:rFonts w:ascii="Tahoma" w:hAnsi="Tahoma" w:cs="Tahoma"/>
      <w:sz w:val="16"/>
      <w:szCs w:val="16"/>
    </w:rPr>
  </w:style>
  <w:style w:type="paragraph" w:styleId="ListParagraph">
    <w:name w:val="List Paragraph"/>
    <w:basedOn w:val="Normal"/>
    <w:uiPriority w:val="34"/>
    <w:qFormat/>
    <w:rsid w:val="00e85582"/>
    <w:pPr>
      <w:spacing w:before="0" w:after="200"/>
      <w:ind w:left="720"/>
      <w:contextualSpacing/>
    </w:pPr>
    <w:rPr/>
  </w:style>
  <w:style w:type="paragraph" w:styleId="Font5" w:customStyle="1">
    <w:name w:val="font5"/>
    <w:basedOn w:val="Normal"/>
    <w:qFormat/>
    <w:rsid w:val="008577ba"/>
    <w:pPr>
      <w:spacing w:lineRule="auto" w:line="240" w:beforeAutospacing="1" w:afterAutospacing="1"/>
    </w:pPr>
    <w:rPr>
      <w:rFonts w:ascii="Times New Roman" w:hAnsi="Times New Roman" w:eastAsia="Times New Roman" w:cs="Times New Roman"/>
      <w:b/>
      <w:bCs/>
      <w:i/>
      <w:iCs/>
      <w:sz w:val="24"/>
      <w:szCs w:val="24"/>
    </w:rPr>
  </w:style>
  <w:style w:type="paragraph" w:styleId="Xl63" w:customStyle="1">
    <w:name w:val="xl63"/>
    <w:basedOn w:val="Normal"/>
    <w:qFormat/>
    <w:rsid w:val="008577ba"/>
    <w:pPr>
      <w:spacing w:lineRule="auto" w:line="240" w:beforeAutospacing="1" w:afterAutospacing="1"/>
      <w:textAlignment w:val="top"/>
    </w:pPr>
    <w:rPr>
      <w:rFonts w:ascii="Times New Roman" w:hAnsi="Times New Roman" w:eastAsia="Times New Roman" w:cs="Times New Roman"/>
      <w:sz w:val="24"/>
      <w:szCs w:val="24"/>
    </w:rPr>
  </w:style>
  <w:style w:type="paragraph" w:styleId="Xl64" w:customStyle="1">
    <w:name w:val="xl64"/>
    <w:basedOn w:val="Normal"/>
    <w:qFormat/>
    <w:rsid w:val="008577ba"/>
    <w:pPr>
      <w:spacing w:lineRule="auto" w:line="240" w:beforeAutospacing="1" w:afterAutospacing="1"/>
    </w:pPr>
    <w:rPr>
      <w:rFonts w:ascii="Times New Roman" w:hAnsi="Times New Roman" w:eastAsia="Times New Roman" w:cs="Times New Roman"/>
      <w:sz w:val="24"/>
      <w:szCs w:val="24"/>
    </w:rPr>
  </w:style>
  <w:style w:type="paragraph" w:styleId="Xl65" w:customStyle="1">
    <w:name w:val="xl65"/>
    <w:basedOn w:val="Normal"/>
    <w:qFormat/>
    <w:rsid w:val="008577ba"/>
    <w:pPr>
      <w:spacing w:lineRule="auto" w:line="240" w:beforeAutospacing="1" w:afterAutospacing="1"/>
      <w:textAlignment w:val="top"/>
    </w:pPr>
    <w:rPr>
      <w:rFonts w:ascii="Times New Roman" w:hAnsi="Times New Roman" w:eastAsia="Times New Roman" w:cs="Times New Roman"/>
      <w:b/>
      <w:bCs/>
      <w:i/>
      <w:iCs/>
      <w:sz w:val="24"/>
      <w:szCs w:val="24"/>
    </w:rPr>
  </w:style>
  <w:style w:type="paragraph" w:styleId="Xl66" w:customStyle="1">
    <w:name w:val="xl66"/>
    <w:basedOn w:val="Normal"/>
    <w:qFormat/>
    <w:rsid w:val="008577ba"/>
    <w:pPr>
      <w:spacing w:lineRule="auto" w:line="240" w:beforeAutospacing="1" w:afterAutospacing="1"/>
    </w:pPr>
    <w:rPr>
      <w:rFonts w:ascii="Times New Roman" w:hAnsi="Times New Roman" w:eastAsia="Times New Roman" w:cs="Times New Roman"/>
      <w:sz w:val="24"/>
      <w:szCs w:val="24"/>
    </w:rPr>
  </w:style>
  <w:style w:type="paragraph" w:styleId="Xl67" w:customStyle="1">
    <w:name w:val="xl67"/>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68" w:customStyle="1">
    <w:name w:val="xl68"/>
    <w:basedOn w:val="Normal"/>
    <w:qFormat/>
    <w:rsid w:val="008577ba"/>
    <w:pPr>
      <w:spacing w:lineRule="auto" w:line="240" w:beforeAutospacing="1" w:afterAutospacing="1"/>
    </w:pPr>
    <w:rPr>
      <w:rFonts w:ascii="Times New Roman" w:hAnsi="Times New Roman" w:eastAsia="Times New Roman" w:cs="Times New Roman"/>
      <w:color w:val="FF0000"/>
      <w:sz w:val="24"/>
      <w:szCs w:val="24"/>
    </w:rPr>
  </w:style>
  <w:style w:type="paragraph" w:styleId="Xl69" w:customStyle="1">
    <w:name w:val="xl69"/>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FF0000"/>
      <w:sz w:val="24"/>
      <w:szCs w:val="24"/>
    </w:rPr>
  </w:style>
  <w:style w:type="paragraph" w:styleId="Xl70" w:customStyle="1">
    <w:name w:val="xl70"/>
    <w:basedOn w:val="Normal"/>
    <w:qFormat/>
    <w:rsid w:val="008577ba"/>
    <w:pPr>
      <w:spacing w:lineRule="auto" w:line="240" w:beforeAutospacing="1" w:afterAutospacing="1"/>
      <w:jc w:val="center"/>
    </w:pPr>
    <w:rPr>
      <w:rFonts w:ascii="Times New Roman" w:hAnsi="Times New Roman" w:eastAsia="Times New Roman" w:cs="Times New Roman"/>
      <w:sz w:val="20"/>
      <w:szCs w:val="20"/>
    </w:rPr>
  </w:style>
  <w:style w:type="paragraph" w:styleId="Xl71" w:customStyle="1">
    <w:name w:val="xl71"/>
    <w:basedOn w:val="Normal"/>
    <w:qFormat/>
    <w:rsid w:val="008577ba"/>
    <w:pPr>
      <w:spacing w:lineRule="auto" w:line="240" w:beforeAutospacing="1" w:afterAutospacing="1"/>
      <w:jc w:val="center"/>
      <w:textAlignment w:val="top"/>
    </w:pPr>
    <w:rPr>
      <w:rFonts w:ascii="Times New Roman" w:hAnsi="Times New Roman" w:eastAsia="Times New Roman" w:cs="Times New Roman"/>
      <w:sz w:val="20"/>
      <w:szCs w:val="20"/>
    </w:rPr>
  </w:style>
  <w:style w:type="paragraph" w:styleId="Xl72" w:customStyle="1">
    <w:name w:val="xl72"/>
    <w:basedOn w:val="Normal"/>
    <w:qFormat/>
    <w:rsid w:val="008577ba"/>
    <w:pPr>
      <w:spacing w:lineRule="auto" w:line="240" w:beforeAutospacing="1" w:afterAutospacing="1"/>
      <w:textAlignment w:val="top"/>
    </w:pPr>
    <w:rPr>
      <w:rFonts w:ascii="Times New Roman" w:hAnsi="Times New Roman" w:eastAsia="Times New Roman" w:cs="Times New Roman"/>
      <w:sz w:val="20"/>
      <w:szCs w:val="20"/>
    </w:rPr>
  </w:style>
  <w:style w:type="paragraph" w:styleId="Xl73" w:customStyle="1">
    <w:name w:val="xl73"/>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4" w:customStyle="1">
    <w:name w:val="xl74"/>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5" w:customStyle="1">
    <w:name w:val="xl75"/>
    <w:basedOn w:val="Normal"/>
    <w:qFormat/>
    <w:rsid w:val="008577ba"/>
    <w:pPr>
      <w:spacing w:lineRule="auto" w:line="240" w:beforeAutospacing="1" w:afterAutospacing="1"/>
    </w:pPr>
    <w:rPr>
      <w:rFonts w:ascii="Times New Roman" w:hAnsi="Times New Roman" w:eastAsia="Times New Roman" w:cs="Times New Roman"/>
      <w:sz w:val="24"/>
      <w:szCs w:val="24"/>
    </w:rPr>
  </w:style>
  <w:style w:type="paragraph" w:styleId="Xl76" w:customStyle="1">
    <w:name w:val="xl76"/>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7" w:customStyle="1">
    <w:name w:val="xl77"/>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8" w:customStyle="1">
    <w:name w:val="xl78"/>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9" w:customStyle="1">
    <w:name w:val="xl79"/>
    <w:basedOn w:val="Normal"/>
    <w:qFormat/>
    <w:rsid w:val="008577ba"/>
    <w:pPr>
      <w:spacing w:lineRule="auto" w:line="240" w:beforeAutospacing="1" w:afterAutospacing="1"/>
      <w:textAlignment w:val="top"/>
    </w:pPr>
    <w:rPr>
      <w:rFonts w:ascii="Times New Roman" w:hAnsi="Times New Roman" w:eastAsia="Times New Roman" w:cs="Times New Roman"/>
      <w:sz w:val="24"/>
      <w:szCs w:val="24"/>
    </w:rPr>
  </w:style>
  <w:style w:type="paragraph" w:styleId="Xl80" w:customStyle="1">
    <w:name w:val="xl80"/>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16"/>
      <w:szCs w:val="16"/>
    </w:rPr>
  </w:style>
  <w:style w:type="paragraph" w:styleId="Xl81" w:customStyle="1">
    <w:name w:val="xl81"/>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rPr>
  </w:style>
  <w:style w:type="paragraph" w:styleId="Xl82" w:customStyle="1">
    <w:name w:val="xl82"/>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83" w:customStyle="1">
    <w:name w:val="xl83"/>
    <w:basedOn w:val="Normal"/>
    <w:qFormat/>
    <w:rsid w:val="008577ba"/>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rPr>
  </w:style>
  <w:style w:type="paragraph" w:styleId="Xl84" w:customStyle="1">
    <w:name w:val="xl84"/>
    <w:basedOn w:val="Normal"/>
    <w:qFormat/>
    <w:rsid w:val="00407f6b"/>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85" w:customStyle="1">
    <w:name w:val="xl85"/>
    <w:basedOn w:val="Normal"/>
    <w:qFormat/>
    <w:rsid w:val="00407f6b"/>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rPr>
  </w:style>
  <w:style w:type="paragraph" w:styleId="Style17">
    <w:name w:val="Περιεχόμενα πίνακα"/>
    <w:basedOn w:val="Normal"/>
    <w:qFormat/>
    <w:pPr>
      <w:widowControl w:val="false"/>
      <w:suppressLineNumbers/>
    </w:pPr>
    <w:rPr/>
  </w:style>
  <w:style w:type="paragraph" w:styleId="Style18">
    <w:name w:val="Επικεφαλίδα πίνακα"/>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12C47-C363-43B1-A1DC-6304839E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Application>LibreOffice/24.2.0.3$Windows_X86_64 LibreOffice_project/da48488a73ddd66ea24cf16bbc4f7b9c08e9bea1</Application>
  <AppVersion>15.0000</AppVersion>
  <Pages>24</Pages>
  <Words>2372</Words>
  <Characters>10614</Characters>
  <CharactersWithSpaces>11484</CharactersWithSpaces>
  <Paragraphs>1931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2023-08-08T04:44:00Z</dcterms:created>
  <dc:creator>user</dc:creator>
  <dc:description/>
  <dc:language>el-GR</dc:language>
  <cp:lastModifiedBy/>
  <cp:lastPrinted>2024-08-06T14:21:02Z</cp:lastPrinted>
  <dcterms:modified xsi:type="dcterms:W3CDTF">2024-08-06T14:55:57Z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