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A2" w:rsidRDefault="002C5EA2" w:rsidP="002C5EA2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EA2" w:rsidRDefault="002C5EA2" w:rsidP="002C5EA2">
      <w:pPr>
        <w:spacing w:after="0"/>
      </w:pPr>
    </w:p>
    <w:p w:rsidR="002C5EA2" w:rsidRDefault="002C5EA2" w:rsidP="002C5EA2">
      <w:pPr>
        <w:spacing w:after="0"/>
      </w:pPr>
    </w:p>
    <w:p w:rsidR="002C5EA2" w:rsidRPr="002C5EA2" w:rsidRDefault="002C5EA2" w:rsidP="002C5EA2">
      <w:pPr>
        <w:spacing w:after="0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>ΕΛΛΗΝΙΚΗ ΔΗΜΟΚΡΑΤΙΑ</w:t>
      </w:r>
    </w:p>
    <w:p w:rsidR="002C5EA2" w:rsidRPr="002C5EA2" w:rsidRDefault="002C5EA2" w:rsidP="002C5EA2">
      <w:pPr>
        <w:spacing w:after="0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>ΔΗΜΟΣ ΛΕΥΚΑΔΑΣ</w:t>
      </w:r>
    </w:p>
    <w:p w:rsidR="002C5EA2" w:rsidRPr="002C5EA2" w:rsidRDefault="002C5EA2" w:rsidP="002C5EA2">
      <w:pPr>
        <w:jc w:val="right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 xml:space="preserve">                                                                                   Λευκάδα, 06.12.24</w:t>
      </w:r>
    </w:p>
    <w:p w:rsidR="002C5EA2" w:rsidRPr="002C5EA2" w:rsidRDefault="002C5EA2" w:rsidP="002C5EA2">
      <w:pPr>
        <w:rPr>
          <w:rFonts w:cstheme="minorHAnsi"/>
          <w:sz w:val="20"/>
          <w:szCs w:val="20"/>
        </w:rPr>
      </w:pPr>
    </w:p>
    <w:p w:rsidR="00D83BDD" w:rsidRPr="002C5EA2" w:rsidRDefault="002C5EA2" w:rsidP="002C5EA2">
      <w:pPr>
        <w:spacing w:beforeAutospacing="1" w:afterAutospacing="1" w:line="240" w:lineRule="auto"/>
        <w:jc w:val="center"/>
        <w:outlineLvl w:val="2"/>
        <w:rPr>
          <w:rFonts w:eastAsia="Times New Roman" w:cstheme="minorHAnsi"/>
          <w:b/>
          <w:bCs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ΔΕΛΤΙΟ ΤΥΠΟΥ</w:t>
      </w:r>
    </w:p>
    <w:p w:rsidR="00D83BDD" w:rsidRPr="002C5EA2" w:rsidRDefault="002C5EA2">
      <w:pPr>
        <w:spacing w:beforeAutospacing="1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Υπογραφή Σύμβασης για το Έργο: «Επισκευή-</w:t>
      </w:r>
      <w:proofErr w:type="spellStart"/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Βελτίωσ</w:t>
      </w:r>
      <w:proofErr w:type="spellEnd"/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 xml:space="preserve">η Δημοτικής Οδού στην Κοινότητα </w:t>
      </w:r>
      <w:proofErr w:type="spellStart"/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Κατούνας</w:t>
      </w:r>
      <w:proofErr w:type="spellEnd"/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»</w:t>
      </w:r>
    </w:p>
    <w:p w:rsidR="00D83BDD" w:rsidRPr="002C5EA2" w:rsidRDefault="002C5EA2">
      <w:pPr>
        <w:spacing w:beforeAutospacing="1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sz w:val="20"/>
          <w:szCs w:val="20"/>
          <w:lang w:eastAsia="el-GR"/>
        </w:rPr>
        <w:t xml:space="preserve">Ο Δήμος Λευκάδας ανακοινώνει την υπογραφή της σύμβασης για την </w:t>
      </w: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Επισκευή και Βελτίωση Δημοτικής Οδού</w:t>
      </w:r>
      <w:r w:rsidRPr="002C5EA2">
        <w:rPr>
          <w:rFonts w:eastAsia="Times New Roman" w:cstheme="minorHAnsi"/>
          <w:sz w:val="20"/>
          <w:szCs w:val="20"/>
          <w:lang w:eastAsia="el-GR"/>
        </w:rPr>
        <w:t xml:space="preserve"> στην Κοινότητα </w:t>
      </w:r>
      <w:proofErr w:type="spellStart"/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Κατούνας</w:t>
      </w:r>
      <w:proofErr w:type="spellEnd"/>
      <w:r w:rsidRPr="002C5EA2">
        <w:rPr>
          <w:rFonts w:eastAsia="Times New Roman" w:cstheme="minorHAnsi"/>
          <w:sz w:val="20"/>
          <w:szCs w:val="20"/>
          <w:lang w:eastAsia="el-GR"/>
        </w:rPr>
        <w:t xml:space="preserve">, με προϋπολογισμό </w:t>
      </w: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89.441,00 ευρώ</w:t>
      </w:r>
      <w:r w:rsidRPr="002C5EA2">
        <w:rPr>
          <w:rFonts w:eastAsia="Times New Roman" w:cstheme="minorHAnsi"/>
          <w:sz w:val="20"/>
          <w:szCs w:val="20"/>
          <w:lang w:eastAsia="el-GR"/>
        </w:rPr>
        <w:t xml:space="preserve"> (με ΦΠΑ). Το έργο χρηματοδοτείται από το πρόγραμμα </w:t>
      </w: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ΦΙΛΟΔΗΜΟΣ ΙΙ</w:t>
      </w:r>
      <w:r w:rsidRPr="002C5EA2">
        <w:rPr>
          <w:rFonts w:eastAsia="Times New Roman" w:cstheme="minorHAnsi"/>
          <w:sz w:val="20"/>
          <w:szCs w:val="20"/>
          <w:lang w:eastAsia="el-GR"/>
        </w:rPr>
        <w:t xml:space="preserve"> και η σύμβαση υπεγράφη την </w:t>
      </w: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Πέμπτη 5 Δεκεμβρίου 2024</w:t>
      </w:r>
      <w:r w:rsidRPr="002C5EA2">
        <w:rPr>
          <w:rFonts w:eastAsia="Times New Roman" w:cstheme="minorHAnsi"/>
          <w:sz w:val="20"/>
          <w:szCs w:val="20"/>
          <w:lang w:eastAsia="el-GR"/>
        </w:rPr>
        <w:t xml:space="preserve"> από τον Δήμαρχο Λευκάδας, </w:t>
      </w: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 xml:space="preserve">κ. Ξενοφώντα </w:t>
      </w:r>
      <w:proofErr w:type="spellStart"/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Βεργίνη</w:t>
      </w:r>
      <w:proofErr w:type="spellEnd"/>
      <w:r w:rsidRPr="002C5EA2">
        <w:rPr>
          <w:rFonts w:eastAsia="Times New Roman" w:cstheme="minorHAnsi"/>
          <w:sz w:val="20"/>
          <w:szCs w:val="20"/>
          <w:lang w:eastAsia="el-GR"/>
        </w:rPr>
        <w:t xml:space="preserve">, και τον ανάδοχο του έργου, </w:t>
      </w: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κ. Ιωάννη Βούλγαρη</w:t>
      </w:r>
      <w:r w:rsidRPr="002C5EA2">
        <w:rPr>
          <w:rFonts w:eastAsia="Times New Roman" w:cstheme="minorHAnsi"/>
          <w:sz w:val="20"/>
          <w:szCs w:val="20"/>
          <w:lang w:eastAsia="el-GR"/>
        </w:rPr>
        <w:t>.</w:t>
      </w:r>
    </w:p>
    <w:p w:rsidR="00D83BDD" w:rsidRPr="002C5EA2" w:rsidRDefault="002C5EA2">
      <w:pPr>
        <w:spacing w:beforeAutospacing="1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Αντικείμενο</w:t>
      </w: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του Έργου</w:t>
      </w:r>
    </w:p>
    <w:p w:rsidR="00D83BDD" w:rsidRPr="002C5EA2" w:rsidRDefault="002C5EA2">
      <w:pPr>
        <w:spacing w:beforeAutospacing="1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sz w:val="20"/>
          <w:szCs w:val="20"/>
          <w:lang w:eastAsia="el-GR"/>
        </w:rPr>
        <w:t xml:space="preserve">Το έργο αφορά στην επισκευή και βελτίωση της δημοτικής οδού που ξεκινά από την κεντρική πλατεία του οικισμού της </w:t>
      </w:r>
      <w:proofErr w:type="spellStart"/>
      <w:r w:rsidRPr="002C5EA2">
        <w:rPr>
          <w:rFonts w:eastAsia="Times New Roman" w:cstheme="minorHAnsi"/>
          <w:sz w:val="20"/>
          <w:szCs w:val="20"/>
          <w:lang w:eastAsia="el-GR"/>
        </w:rPr>
        <w:t>Κατούνας</w:t>
      </w:r>
      <w:proofErr w:type="spellEnd"/>
      <w:r w:rsidRPr="002C5EA2">
        <w:rPr>
          <w:rFonts w:eastAsia="Times New Roman" w:cstheme="minorHAnsi"/>
          <w:sz w:val="20"/>
          <w:szCs w:val="20"/>
          <w:lang w:eastAsia="el-GR"/>
        </w:rPr>
        <w:t xml:space="preserve"> και φτάνει μέχρι την εκκλησία του Αγίου Βάρβαρου. Η οδός, η οποία παρουσιάζει χαρακτηριστικά των οδών εντός ορίων οικισμών </w:t>
      </w:r>
      <w:r w:rsidRPr="002C5EA2">
        <w:rPr>
          <w:rFonts w:eastAsia="Times New Roman" w:cstheme="minorHAnsi"/>
          <w:sz w:val="20"/>
          <w:szCs w:val="20"/>
          <w:lang w:eastAsia="el-GR"/>
        </w:rPr>
        <w:t>προ του 1980, έχει κατασκευαστεί με τμηματικές τσιμεντοστρώσεις διαφορετικών χρονικών περιόδων και με υλικά χαμηλής ποιότητας, τα οποία με την πάροδο του χρόνου έχουν φθαρεί.</w:t>
      </w:r>
    </w:p>
    <w:p w:rsidR="00D83BDD" w:rsidRPr="002C5EA2" w:rsidRDefault="002C5EA2">
      <w:pPr>
        <w:spacing w:beforeAutospacing="1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Προβλεπόμενες Εργασίες:</w:t>
      </w:r>
    </w:p>
    <w:p w:rsidR="00D83BDD" w:rsidRPr="002C5EA2" w:rsidRDefault="002C5EA2">
      <w:pPr>
        <w:numPr>
          <w:ilvl w:val="0"/>
          <w:numId w:val="1"/>
        </w:numPr>
        <w:spacing w:beforeAutospacing="1"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Καθαίρεση τμημάτων σκυροδέματος</w:t>
      </w:r>
      <w:r w:rsidRPr="002C5EA2">
        <w:rPr>
          <w:rFonts w:eastAsia="Times New Roman" w:cstheme="minorHAnsi"/>
          <w:sz w:val="20"/>
          <w:szCs w:val="20"/>
          <w:lang w:eastAsia="el-GR"/>
        </w:rPr>
        <w:t xml:space="preserve"> της οδού και εκτέλεση εκσ</w:t>
      </w:r>
      <w:r w:rsidRPr="002C5EA2">
        <w:rPr>
          <w:rFonts w:eastAsia="Times New Roman" w:cstheme="minorHAnsi"/>
          <w:sz w:val="20"/>
          <w:szCs w:val="20"/>
          <w:lang w:eastAsia="el-GR"/>
        </w:rPr>
        <w:t>καφών για την υψομετρική διαμόρφωση της οδού και την αποφυγή ανύψωσης πάνω από τις εισόδους των παρόδιων ιδιοκτησιών.</w:t>
      </w:r>
    </w:p>
    <w:p w:rsidR="00D83BDD" w:rsidRPr="002C5EA2" w:rsidRDefault="002C5EA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Κατασκευή δικτύου ηλεκτροφωτισμού</w:t>
      </w:r>
      <w:r w:rsidRPr="002C5EA2">
        <w:rPr>
          <w:rFonts w:eastAsia="Times New Roman" w:cstheme="minorHAnsi"/>
          <w:sz w:val="20"/>
          <w:szCs w:val="20"/>
          <w:lang w:eastAsia="el-GR"/>
        </w:rPr>
        <w:t xml:space="preserve"> με καλώδιο ΝΥΥ σε γαλβανισμένο </w:t>
      </w:r>
      <w:proofErr w:type="spellStart"/>
      <w:r w:rsidRPr="002C5EA2">
        <w:rPr>
          <w:rFonts w:eastAsia="Times New Roman" w:cstheme="minorHAnsi"/>
          <w:sz w:val="20"/>
          <w:szCs w:val="20"/>
          <w:lang w:eastAsia="el-GR"/>
        </w:rPr>
        <w:t>σιδηροσωλήνα</w:t>
      </w:r>
      <w:proofErr w:type="spellEnd"/>
      <w:r w:rsidRPr="002C5EA2">
        <w:rPr>
          <w:rFonts w:eastAsia="Times New Roman" w:cstheme="minorHAnsi"/>
          <w:sz w:val="20"/>
          <w:szCs w:val="20"/>
          <w:lang w:eastAsia="el-GR"/>
        </w:rPr>
        <w:t xml:space="preserve"> 2" και χάλκινο αγωγό γείωσης.</w:t>
      </w:r>
    </w:p>
    <w:p w:rsidR="00D83BDD" w:rsidRPr="002C5EA2" w:rsidRDefault="002C5EA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Σκυροδετήσεις</w:t>
      </w:r>
      <w:r w:rsidRPr="002C5EA2">
        <w:rPr>
          <w:rFonts w:eastAsia="Times New Roman" w:cstheme="minorHAnsi"/>
          <w:sz w:val="20"/>
          <w:szCs w:val="20"/>
          <w:lang w:eastAsia="el-GR"/>
        </w:rPr>
        <w:t xml:space="preserve"> με σκυρόδεμα κατ</w:t>
      </w:r>
      <w:r w:rsidRPr="002C5EA2">
        <w:rPr>
          <w:rFonts w:eastAsia="Times New Roman" w:cstheme="minorHAnsi"/>
          <w:sz w:val="20"/>
          <w:szCs w:val="20"/>
          <w:lang w:eastAsia="el-GR"/>
        </w:rPr>
        <w:t>ηγορίας C16/20, οπλισμένο με δομικό πλέγμα Τ131.</w:t>
      </w:r>
    </w:p>
    <w:p w:rsidR="00D83BDD" w:rsidRPr="002C5EA2" w:rsidRDefault="002C5EA2">
      <w:pPr>
        <w:numPr>
          <w:ilvl w:val="0"/>
          <w:numId w:val="1"/>
        </w:numPr>
        <w:spacing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Πλακόστρωση</w:t>
      </w:r>
      <w:r w:rsidRPr="002C5EA2">
        <w:rPr>
          <w:rFonts w:eastAsia="Times New Roman" w:cstheme="minorHAnsi"/>
          <w:sz w:val="20"/>
          <w:szCs w:val="20"/>
          <w:lang w:eastAsia="el-GR"/>
        </w:rPr>
        <w:t xml:space="preserve"> με ακανόνιστες πλάκες επιλογής, καθώς και ζώνες πλακόστρωσης ορθογωνισμένες.</w:t>
      </w:r>
    </w:p>
    <w:p w:rsidR="00D83BDD" w:rsidRPr="002C5EA2" w:rsidRDefault="002C5EA2">
      <w:pPr>
        <w:spacing w:beforeAutospacing="1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Δήλωση Δημάρχου Λευκάδας</w:t>
      </w:r>
    </w:p>
    <w:p w:rsidR="00D83BDD" w:rsidRPr="002C5EA2" w:rsidRDefault="002C5EA2">
      <w:pPr>
        <w:spacing w:beforeAutospacing="1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sz w:val="20"/>
          <w:szCs w:val="20"/>
          <w:lang w:eastAsia="el-GR"/>
        </w:rPr>
        <w:t xml:space="preserve">Ο Δήμαρχος Λευκάδας, </w:t>
      </w: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 xml:space="preserve">κ. Ξενοφών </w:t>
      </w:r>
      <w:proofErr w:type="spellStart"/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Βεργίνης</w:t>
      </w:r>
      <w:proofErr w:type="spellEnd"/>
      <w:r w:rsidRPr="002C5EA2">
        <w:rPr>
          <w:rFonts w:eastAsia="Times New Roman" w:cstheme="minorHAnsi"/>
          <w:sz w:val="20"/>
          <w:szCs w:val="20"/>
          <w:lang w:eastAsia="el-GR"/>
        </w:rPr>
        <w:t>, δήλωσε:</w:t>
      </w:r>
    </w:p>
    <w:p w:rsidR="00D83BDD" w:rsidRPr="002C5EA2" w:rsidRDefault="002C5EA2">
      <w:pPr>
        <w:spacing w:beforeAutospacing="1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i/>
          <w:iCs/>
          <w:sz w:val="20"/>
          <w:szCs w:val="20"/>
          <w:lang w:eastAsia="el-GR"/>
        </w:rPr>
        <w:t>«Η αποκατάσταση της δημοτικής οδού στην Κατ</w:t>
      </w:r>
      <w:r w:rsidRPr="002C5EA2">
        <w:rPr>
          <w:rFonts w:eastAsia="Times New Roman" w:cstheme="minorHAnsi"/>
          <w:i/>
          <w:iCs/>
          <w:sz w:val="20"/>
          <w:szCs w:val="20"/>
          <w:lang w:eastAsia="el-GR"/>
        </w:rPr>
        <w:t>ούνα θα βελτιώσει την καθημερινότητα των κατοίκων και την ασφάλεια των μετακινήσεων στην περιοχή. Συγχρόνως θα αναβαθμίσει αισθητικά την εικόνα του χωριού.»</w:t>
      </w:r>
    </w:p>
    <w:p w:rsidR="00D83BDD" w:rsidRPr="002C5EA2" w:rsidRDefault="002C5EA2" w:rsidP="002C5EA2">
      <w:pPr>
        <w:spacing w:beforeAutospacing="1" w:afterAutospacing="1" w:line="240" w:lineRule="auto"/>
        <w:jc w:val="right"/>
        <w:rPr>
          <w:rFonts w:eastAsia="Times New Roman" w:cstheme="minorHAnsi"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Από τον Δήμο Λευκάδας</w:t>
      </w:r>
    </w:p>
    <w:p w:rsidR="00D83BDD" w:rsidRPr="002C5EA2" w:rsidRDefault="00D83BDD">
      <w:pPr>
        <w:rPr>
          <w:rFonts w:cstheme="minorHAnsi"/>
        </w:rPr>
      </w:pPr>
    </w:p>
    <w:p w:rsidR="002C5EA2" w:rsidRPr="002C5EA2" w:rsidRDefault="002C5EA2">
      <w:pPr>
        <w:rPr>
          <w:rFonts w:cstheme="minorHAnsi"/>
        </w:rPr>
      </w:pPr>
    </w:p>
    <w:sectPr w:rsidR="002C5EA2" w:rsidRPr="002C5EA2" w:rsidSect="00D83BDD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7594"/>
    <w:multiLevelType w:val="multilevel"/>
    <w:tmpl w:val="1128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B5BD2"/>
    <w:multiLevelType w:val="multilevel"/>
    <w:tmpl w:val="C032E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characterSpacingControl w:val="doNotCompress"/>
  <w:compat/>
  <w:rsids>
    <w:rsidRoot w:val="00D83BDD"/>
    <w:rsid w:val="002C5EA2"/>
    <w:rsid w:val="00D8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Char"/>
    <w:uiPriority w:val="9"/>
    <w:qFormat/>
    <w:rsid w:val="00CE41B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3Char">
    <w:name w:val="Επικεφαλίδα 3 Char"/>
    <w:basedOn w:val="a0"/>
    <w:link w:val="Heading3"/>
    <w:uiPriority w:val="9"/>
    <w:qFormat/>
    <w:rsid w:val="00CE41B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CE41BA"/>
    <w:rPr>
      <w:b/>
      <w:bCs/>
    </w:rPr>
  </w:style>
  <w:style w:type="character" w:styleId="a4">
    <w:name w:val="Emphasis"/>
    <w:basedOn w:val="a0"/>
    <w:uiPriority w:val="20"/>
    <w:qFormat/>
    <w:rsid w:val="00CE41BA"/>
    <w:rPr>
      <w:i/>
      <w:iCs/>
    </w:rPr>
  </w:style>
  <w:style w:type="paragraph" w:customStyle="1" w:styleId="a5">
    <w:name w:val="Επικεφαλίδα"/>
    <w:basedOn w:val="a"/>
    <w:next w:val="a6"/>
    <w:qFormat/>
    <w:rsid w:val="00D83B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83BDD"/>
    <w:pPr>
      <w:spacing w:after="140"/>
    </w:pPr>
  </w:style>
  <w:style w:type="paragraph" w:styleId="a7">
    <w:name w:val="List"/>
    <w:basedOn w:val="a6"/>
    <w:rsid w:val="00D83BDD"/>
    <w:rPr>
      <w:rFonts w:cs="Arial"/>
    </w:rPr>
  </w:style>
  <w:style w:type="paragraph" w:customStyle="1" w:styleId="Caption">
    <w:name w:val="Caption"/>
    <w:basedOn w:val="a"/>
    <w:qFormat/>
    <w:rsid w:val="00D83B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D83BDD"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CE4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2024-12-06T10:03:00Z</cp:lastPrinted>
  <dcterms:created xsi:type="dcterms:W3CDTF">2024-12-06T11:15:00Z</dcterms:created>
  <dcterms:modified xsi:type="dcterms:W3CDTF">2024-12-06T11:15:00Z</dcterms:modified>
  <dc:language>el-GR</dc:language>
</cp:coreProperties>
</file>